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Cs w:val="28"/>
        </w:rPr>
      </w:pPr>
      <w:r>
        <w:rPr>
          <w:rFonts w:hint="eastAsia"/>
          <w:szCs w:val="28"/>
        </w:rPr>
        <w:t xml:space="preserve"> </w:t>
      </w:r>
    </w:p>
    <w:p>
      <w:pPr>
        <w:jc w:val="center"/>
        <w:rPr>
          <w:szCs w:val="28"/>
        </w:rPr>
      </w:pPr>
    </w:p>
    <w:p>
      <w:pPr>
        <w:jc w:val="center"/>
        <w:rPr>
          <w:rFonts w:ascii="宋体" w:hAnsi="宋体"/>
          <w:b/>
          <w:sz w:val="56"/>
          <w:szCs w:val="56"/>
        </w:rPr>
      </w:pPr>
      <w:r>
        <w:rPr>
          <w:rFonts w:hint="eastAsia" w:ascii="宋体" w:hAnsi="宋体"/>
          <w:b/>
          <w:sz w:val="56"/>
          <w:szCs w:val="56"/>
        </w:rPr>
        <w:t>项 目 招 标 文 件</w:t>
      </w:r>
    </w:p>
    <w:p>
      <w:pPr>
        <w:ind w:left="1440" w:leftChars="600" w:firstLine="413" w:firstLineChars="49"/>
        <w:rPr>
          <w:b/>
          <w:sz w:val="84"/>
          <w:szCs w:val="84"/>
        </w:rPr>
      </w:pPr>
    </w:p>
    <w:p>
      <w:pPr>
        <w:ind w:left="2160" w:leftChars="900"/>
        <w:jc w:val="left"/>
        <w:rPr>
          <w:szCs w:val="28"/>
        </w:rPr>
      </w:pPr>
    </w:p>
    <w:p>
      <w:pPr>
        <w:ind w:left="2160" w:leftChars="900"/>
        <w:jc w:val="left"/>
        <w:rPr>
          <w:rFonts w:hint="default" w:ascii="仿宋_GB2312" w:hAnsi="仿宋_GB2312" w:eastAsia="仿宋_GB2312" w:cs="仿宋_GB2312"/>
          <w:bCs/>
          <w:snapToGrid w:val="0"/>
          <w:kern w:val="0"/>
          <w:sz w:val="32"/>
          <w:szCs w:val="32"/>
          <w:lang w:val="en-US"/>
        </w:rPr>
      </w:pPr>
      <w:r>
        <w:rPr>
          <w:rFonts w:hint="eastAsia" w:ascii="宋体" w:hAnsi="仿宋_GB2312" w:cs="仿宋_GB2312"/>
          <w:b/>
          <w:bCs/>
          <w:snapToGrid w:val="0"/>
          <w:kern w:val="0"/>
          <w:sz w:val="32"/>
          <w:szCs w:val="32"/>
        </w:rPr>
        <w:t>项目编号</w:t>
      </w:r>
      <w:r>
        <w:rPr>
          <w:rFonts w:hint="eastAsia" w:ascii="仿宋_GB2312" w:hAnsi="仿宋_GB2312" w:eastAsia="仿宋_GB2312" w:cs="仿宋_GB2312"/>
          <w:b/>
          <w:bCs/>
          <w:snapToGrid w:val="0"/>
          <w:kern w:val="0"/>
          <w:sz w:val="32"/>
          <w:szCs w:val="32"/>
        </w:rPr>
        <w:t>：</w:t>
      </w:r>
      <w:bookmarkStart w:id="0" w:name="OLE_LINK10"/>
      <w:bookmarkStart w:id="1" w:name="OLE_LINK9"/>
      <w:r>
        <w:rPr>
          <w:rFonts w:hint="eastAsia" w:ascii="仿宋_GB2312" w:hAnsi="仿宋_GB2312" w:eastAsia="仿宋_GB2312" w:cs="仿宋_GB2312"/>
          <w:bCs/>
          <w:snapToGrid w:val="0"/>
          <w:kern w:val="0"/>
          <w:sz w:val="32"/>
          <w:szCs w:val="32"/>
          <w:lang w:val="en-US" w:eastAsia="zh-CN"/>
        </w:rPr>
        <w:t>LNCWHDYY</w:t>
      </w:r>
      <w:r>
        <w:rPr>
          <w:rFonts w:ascii="仿宋_GB2312" w:hAnsi="仿宋_GB2312" w:eastAsia="仿宋_GB2312" w:cs="仿宋_GB2312"/>
          <w:bCs/>
          <w:snapToGrid w:val="0"/>
          <w:kern w:val="0"/>
          <w:sz w:val="32"/>
          <w:szCs w:val="32"/>
        </w:rPr>
        <w:t>20</w:t>
      </w:r>
      <w:r>
        <w:rPr>
          <w:rFonts w:hint="eastAsia" w:ascii="仿宋_GB2312" w:hAnsi="仿宋_GB2312" w:eastAsia="仿宋_GB2312" w:cs="仿宋_GB2312"/>
          <w:bCs/>
          <w:snapToGrid w:val="0"/>
          <w:kern w:val="0"/>
          <w:sz w:val="32"/>
          <w:szCs w:val="32"/>
        </w:rPr>
        <w:t>2</w:t>
      </w:r>
      <w:bookmarkEnd w:id="0"/>
      <w:bookmarkEnd w:id="1"/>
      <w:r>
        <w:rPr>
          <w:rFonts w:hint="eastAsia" w:ascii="仿宋_GB2312" w:hAnsi="仿宋_GB2312" w:eastAsia="仿宋_GB2312" w:cs="仿宋_GB2312"/>
          <w:bCs/>
          <w:snapToGrid w:val="0"/>
          <w:kern w:val="0"/>
          <w:sz w:val="32"/>
          <w:szCs w:val="32"/>
        </w:rPr>
        <w:t>4-</w:t>
      </w:r>
      <w:r>
        <w:rPr>
          <w:rFonts w:hint="eastAsia" w:ascii="仿宋_GB2312" w:hAnsi="仿宋_GB2312" w:eastAsia="仿宋_GB2312" w:cs="仿宋_GB2312"/>
          <w:bCs/>
          <w:snapToGrid w:val="0"/>
          <w:kern w:val="0"/>
          <w:sz w:val="32"/>
          <w:szCs w:val="32"/>
          <w:lang w:val="en-US" w:eastAsia="zh-CN"/>
        </w:rPr>
        <w:t>082001</w:t>
      </w:r>
    </w:p>
    <w:p>
      <w:pPr>
        <w:ind w:left="4088" w:leftChars="900" w:hanging="1928" w:hangingChars="600"/>
        <w:jc w:val="left"/>
        <w:rPr>
          <w:rFonts w:ascii="宋体" w:cs="宋体"/>
          <w:sz w:val="28"/>
        </w:rPr>
      </w:pPr>
      <w:r>
        <w:rPr>
          <w:rFonts w:hint="eastAsia"/>
          <w:b/>
          <w:bCs/>
          <w:sz w:val="32"/>
          <w:szCs w:val="28"/>
        </w:rPr>
        <w:t>招标名称：</w:t>
      </w:r>
      <w:r>
        <w:rPr>
          <w:rFonts w:hint="eastAsia"/>
          <w:sz w:val="28"/>
        </w:rPr>
        <w:t>辽宁崇文厚德医院</w:t>
      </w:r>
      <w:r>
        <w:rPr>
          <w:rFonts w:hint="eastAsia"/>
          <w:sz w:val="28"/>
          <w:lang w:val="en-US" w:eastAsia="zh-CN"/>
        </w:rPr>
        <w:t>自助机</w:t>
      </w:r>
      <w:r>
        <w:rPr>
          <w:rFonts w:hint="eastAsia"/>
          <w:sz w:val="28"/>
        </w:rPr>
        <w:t>类项目</w:t>
      </w:r>
      <w:r>
        <w:rPr>
          <w:rFonts w:hint="eastAsia" w:ascii="宋体" w:hAnsi="宋体" w:cs="宋体"/>
          <w:sz w:val="28"/>
        </w:rPr>
        <w:t>招标</w:t>
      </w:r>
    </w:p>
    <w:p>
      <w:pPr>
        <w:ind w:left="3840" w:leftChars="900" w:hanging="1680" w:hangingChars="600"/>
        <w:jc w:val="left"/>
        <w:rPr>
          <w:rFonts w:ascii="宋体" w:cs="宋体"/>
          <w:sz w:val="28"/>
          <w:szCs w:val="24"/>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pPr>
      <w:r>
        <w:rPr>
          <w:rFonts w:hint="eastAsia"/>
          <w:szCs w:val="28"/>
        </w:rPr>
        <w:t>招标单位：</w:t>
      </w:r>
      <w:r>
        <w:rPr>
          <w:rFonts w:hint="eastAsia"/>
        </w:rPr>
        <w:t>辽宁崇文</w:t>
      </w:r>
      <w:r>
        <w:t>厚德医院有限公司</w:t>
      </w:r>
    </w:p>
    <w:p>
      <w:pPr>
        <w:rPr>
          <w:b/>
          <w:sz w:val="44"/>
          <w:szCs w:val="44"/>
        </w:rPr>
      </w:pPr>
      <w:r>
        <w:rPr>
          <w:rFonts w:hint="eastAsia"/>
          <w:b/>
          <w:sz w:val="44"/>
          <w:szCs w:val="44"/>
        </w:rPr>
        <w:t>目录</w:t>
      </w:r>
    </w:p>
    <w:p>
      <w:pPr>
        <w:pStyle w:val="26"/>
        <w:tabs>
          <w:tab w:val="right" w:leader="dot" w:pos="9174"/>
        </w:tabs>
        <w:rPr>
          <w:rFonts w:asciiTheme="minorHAnsi" w:hAnsiTheme="minorHAnsi" w:eastAsiaTheme="minorEastAsia" w:cstheme="minorBidi"/>
          <w:sz w:val="21"/>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"_Toc119167361" </w:instrText>
      </w:r>
      <w:r>
        <w:fldChar w:fldCharType="separate"/>
      </w:r>
      <w:r>
        <w:rPr>
          <w:rStyle w:val="40"/>
          <w:rFonts w:ascii="宋体" w:hAnsi="宋体"/>
        </w:rPr>
        <w:t>一、医院概况</w:t>
      </w:r>
      <w:r>
        <w:tab/>
      </w:r>
      <w:r>
        <w:fldChar w:fldCharType="begin"/>
      </w:r>
      <w:r>
        <w:instrText xml:space="preserve"> PAGEREF _Toc119167361 \h </w:instrText>
      </w:r>
      <w:r>
        <w:fldChar w:fldCharType="separate"/>
      </w:r>
      <w:r>
        <w:t>4</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"_Toc119167362" </w:instrText>
      </w:r>
      <w:r>
        <w:fldChar w:fldCharType="separate"/>
      </w:r>
      <w:r>
        <w:rPr>
          <w:rStyle w:val="40"/>
          <w:rFonts w:ascii="宋体" w:hAnsi="宋体"/>
        </w:rPr>
        <w:t>二、招标范围</w:t>
      </w:r>
      <w:r>
        <w:tab/>
      </w:r>
      <w:r>
        <w:fldChar w:fldCharType="begin"/>
      </w:r>
      <w:r>
        <w:instrText xml:space="preserve"> PAGEREF _Toc119167362 \h </w:instrText>
      </w:r>
      <w:r>
        <w:fldChar w:fldCharType="separate"/>
      </w:r>
      <w:r>
        <w:t>4</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"_Toc119167363" </w:instrText>
      </w:r>
      <w:r>
        <w:fldChar w:fldCharType="separate"/>
      </w:r>
      <w:r>
        <w:rPr>
          <w:rStyle w:val="40"/>
          <w:rFonts w:ascii="宋体" w:hAnsi="宋体"/>
        </w:rPr>
        <w:t>三、招标原则</w:t>
      </w:r>
      <w:r>
        <w:tab/>
      </w:r>
      <w:r>
        <w:fldChar w:fldCharType="begin"/>
      </w:r>
      <w:r>
        <w:instrText xml:space="preserve"> PAGEREF _Toc119167363 \h </w:instrText>
      </w:r>
      <w:r>
        <w:fldChar w:fldCharType="separate"/>
      </w:r>
      <w:r>
        <w:t>4</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"_Toc119167364" </w:instrText>
      </w:r>
      <w:r>
        <w:fldChar w:fldCharType="separate"/>
      </w:r>
      <w:r>
        <w:rPr>
          <w:rStyle w:val="40"/>
          <w:rFonts w:ascii="宋体"/>
        </w:rPr>
        <w:t>四、</w:t>
      </w:r>
      <w:r>
        <w:rPr>
          <w:rStyle w:val="40"/>
          <w:rFonts w:ascii="宋体" w:hAnsi="宋体"/>
        </w:rPr>
        <w:t xml:space="preserve"> 投标单位资格条件</w:t>
      </w:r>
      <w:r>
        <w:tab/>
      </w:r>
      <w:r>
        <w:fldChar w:fldCharType="begin"/>
      </w:r>
      <w:r>
        <w:instrText xml:space="preserve"> PAGEREF _Toc119167364 \h </w:instrText>
      </w:r>
      <w:r>
        <w:fldChar w:fldCharType="separate"/>
      </w:r>
      <w:r>
        <w:t>4</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"_Toc119167365" </w:instrText>
      </w:r>
      <w:r>
        <w:fldChar w:fldCharType="separate"/>
      </w:r>
      <w:r>
        <w:rPr>
          <w:rStyle w:val="40"/>
          <w:rFonts w:ascii="宋体" w:hAnsi="宋体"/>
        </w:rPr>
        <w:t>五、付款方式</w:t>
      </w:r>
      <w:r>
        <w:tab/>
      </w:r>
      <w:r>
        <w:fldChar w:fldCharType="begin"/>
      </w:r>
      <w:r>
        <w:instrText xml:space="preserve"> PAGEREF _Toc119167365 \h </w:instrText>
      </w:r>
      <w:r>
        <w:fldChar w:fldCharType="separate"/>
      </w:r>
      <w:r>
        <w:t>5</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"_Toc119167366" </w:instrText>
      </w:r>
      <w:r>
        <w:fldChar w:fldCharType="separate"/>
      </w:r>
      <w:r>
        <w:rPr>
          <w:rStyle w:val="40"/>
          <w:rFonts w:ascii="宋体" w:hAnsi="宋体"/>
        </w:rPr>
        <w:t>六、系统需求及功能描述</w:t>
      </w:r>
      <w:r>
        <w:tab/>
      </w:r>
      <w:r>
        <w:fldChar w:fldCharType="begin"/>
      </w:r>
      <w:r>
        <w:instrText xml:space="preserve"> PAGEREF _Toc119167366 \h </w:instrText>
      </w:r>
      <w:r>
        <w:fldChar w:fldCharType="separate"/>
      </w:r>
      <w:r>
        <w:t>5</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"_Toc119167367" </w:instrText>
      </w:r>
      <w:r>
        <w:fldChar w:fldCharType="separate"/>
      </w:r>
      <w:r>
        <w:rPr>
          <w:rStyle w:val="40"/>
          <w:rFonts w:ascii="宋体" w:hAnsi="宋体"/>
        </w:rPr>
        <w:t>七、投标文件的要求及投标相关事宜</w:t>
      </w:r>
      <w:r>
        <w:tab/>
      </w:r>
      <w:r>
        <w:fldChar w:fldCharType="begin"/>
      </w:r>
      <w:r>
        <w:instrText xml:space="preserve"> PAGEREF _Toc119167367 \h </w:instrText>
      </w:r>
      <w:r>
        <w:fldChar w:fldCharType="separate"/>
      </w:r>
      <w:r>
        <w:t>7</w:t>
      </w:r>
      <w:r>
        <w:fldChar w:fldCharType="end"/>
      </w:r>
      <w:r>
        <w:fldChar w:fldCharType="end"/>
      </w:r>
    </w:p>
    <w:p>
      <w:pPr>
        <w:pStyle w:val="29"/>
        <w:tabs>
          <w:tab w:val="right" w:leader="dot" w:pos="9174"/>
        </w:tabs>
        <w:ind w:left="480"/>
        <w:rPr>
          <w:rFonts w:asciiTheme="minorHAnsi" w:hAnsiTheme="minorHAnsi" w:eastAsiaTheme="minorEastAsia" w:cstheme="minorBidi"/>
          <w:sz w:val="21"/>
          <w:szCs w:val="22"/>
        </w:rPr>
      </w:pPr>
      <w:r>
        <w:fldChar w:fldCharType="begin"/>
      </w:r>
      <w:r>
        <w:instrText xml:space="preserve"> HYPERLINK \l "_Toc119167368" </w:instrText>
      </w:r>
      <w:r>
        <w:fldChar w:fldCharType="separate"/>
      </w:r>
      <w:r>
        <w:rPr>
          <w:rStyle w:val="40"/>
          <w:rFonts w:ascii="宋体" w:hAnsi="宋体"/>
        </w:rPr>
        <w:t>（一）投标费用</w:t>
      </w:r>
      <w:r>
        <w:tab/>
      </w:r>
      <w:r>
        <w:fldChar w:fldCharType="begin"/>
      </w:r>
      <w:r>
        <w:instrText xml:space="preserve"> PAGEREF _Toc119167368 \h </w:instrText>
      </w:r>
      <w:r>
        <w:fldChar w:fldCharType="separate"/>
      </w:r>
      <w:r>
        <w:t>7</w:t>
      </w:r>
      <w:r>
        <w:fldChar w:fldCharType="end"/>
      </w:r>
      <w:r>
        <w:fldChar w:fldCharType="end"/>
      </w:r>
    </w:p>
    <w:p>
      <w:pPr>
        <w:pStyle w:val="29"/>
        <w:tabs>
          <w:tab w:val="right" w:leader="dot" w:pos="9174"/>
        </w:tabs>
        <w:ind w:left="480"/>
        <w:rPr>
          <w:rFonts w:asciiTheme="minorHAnsi" w:hAnsiTheme="minorHAnsi" w:eastAsiaTheme="minorEastAsia" w:cstheme="minorBidi"/>
          <w:sz w:val="21"/>
          <w:szCs w:val="22"/>
        </w:rPr>
      </w:pPr>
      <w:r>
        <w:fldChar w:fldCharType="begin"/>
      </w:r>
      <w:r>
        <w:instrText xml:space="preserve"> HYPERLINK \l "_Toc119167369" </w:instrText>
      </w:r>
      <w:r>
        <w:fldChar w:fldCharType="separate"/>
      </w:r>
      <w:r>
        <w:rPr>
          <w:rStyle w:val="40"/>
          <w:rFonts w:ascii="宋体" w:hAnsi="宋体"/>
        </w:rPr>
        <w:t>（二）投标文件要求</w:t>
      </w:r>
      <w:r>
        <w:tab/>
      </w:r>
      <w:r>
        <w:fldChar w:fldCharType="begin"/>
      </w:r>
      <w:r>
        <w:instrText xml:space="preserve"> PAGEREF _Toc119167369 \h </w:instrText>
      </w:r>
      <w:r>
        <w:fldChar w:fldCharType="separate"/>
      </w:r>
      <w:r>
        <w:t>7</w:t>
      </w:r>
      <w:r>
        <w:fldChar w:fldCharType="end"/>
      </w:r>
      <w:r>
        <w:fldChar w:fldCharType="end"/>
      </w:r>
    </w:p>
    <w:p>
      <w:pPr>
        <w:pStyle w:val="29"/>
        <w:tabs>
          <w:tab w:val="right" w:leader="dot" w:pos="9174"/>
        </w:tabs>
        <w:ind w:left="480"/>
        <w:rPr>
          <w:rFonts w:asciiTheme="minorHAnsi" w:hAnsiTheme="minorHAnsi" w:eastAsiaTheme="minorEastAsia" w:cstheme="minorBidi"/>
          <w:sz w:val="21"/>
          <w:szCs w:val="22"/>
        </w:rPr>
      </w:pPr>
      <w:r>
        <w:fldChar w:fldCharType="begin"/>
      </w:r>
      <w:r>
        <w:instrText xml:space="preserve"> HYPERLINK \l "_Toc119167370" </w:instrText>
      </w:r>
      <w:r>
        <w:fldChar w:fldCharType="separate"/>
      </w:r>
      <w:r>
        <w:rPr>
          <w:rStyle w:val="40"/>
          <w:rFonts w:ascii="宋体" w:hAnsi="宋体"/>
        </w:rPr>
        <w:t>（三）开标与评标</w:t>
      </w:r>
      <w:r>
        <w:tab/>
      </w:r>
      <w:r>
        <w:fldChar w:fldCharType="begin"/>
      </w:r>
      <w:r>
        <w:instrText xml:space="preserve"> PAGEREF _Toc119167370 \h </w:instrText>
      </w:r>
      <w:r>
        <w:fldChar w:fldCharType="separate"/>
      </w:r>
      <w:r>
        <w:t>7</w:t>
      </w:r>
      <w:r>
        <w:fldChar w:fldCharType="end"/>
      </w:r>
      <w:r>
        <w:fldChar w:fldCharType="end"/>
      </w:r>
    </w:p>
    <w:p>
      <w:pPr>
        <w:pStyle w:val="29"/>
        <w:tabs>
          <w:tab w:val="right" w:leader="dot" w:pos="9174"/>
        </w:tabs>
        <w:ind w:left="480"/>
        <w:rPr>
          <w:rFonts w:asciiTheme="minorHAnsi" w:hAnsiTheme="minorHAnsi" w:eastAsiaTheme="minorEastAsia" w:cstheme="minorBidi"/>
          <w:sz w:val="21"/>
          <w:szCs w:val="22"/>
        </w:rPr>
      </w:pPr>
      <w:r>
        <w:fldChar w:fldCharType="begin"/>
      </w:r>
      <w:r>
        <w:instrText xml:space="preserve"> HYPERLINK \l "_Toc119167371" </w:instrText>
      </w:r>
      <w:r>
        <w:fldChar w:fldCharType="separate"/>
      </w:r>
      <w:r>
        <w:rPr>
          <w:rStyle w:val="40"/>
          <w:rFonts w:ascii="宋体" w:hAnsi="宋体"/>
        </w:rPr>
        <w:t>（四）投标文件主要内容及格式</w:t>
      </w:r>
      <w:r>
        <w:tab/>
      </w:r>
      <w:r>
        <w:fldChar w:fldCharType="begin"/>
      </w:r>
      <w:r>
        <w:instrText xml:space="preserve"> PAGEREF _Toc119167371 \h </w:instrText>
      </w:r>
      <w:r>
        <w:fldChar w:fldCharType="separate"/>
      </w:r>
      <w:r>
        <w:t>8</w:t>
      </w:r>
      <w:r>
        <w:fldChar w:fldCharType="end"/>
      </w:r>
      <w:r>
        <w:fldChar w:fldCharType="end"/>
      </w:r>
    </w:p>
    <w:p>
      <w:pPr>
        <w:pStyle w:val="29"/>
        <w:tabs>
          <w:tab w:val="right" w:leader="dot" w:pos="9174"/>
        </w:tabs>
        <w:ind w:left="480"/>
        <w:rPr>
          <w:rFonts w:asciiTheme="minorHAnsi" w:hAnsiTheme="minorHAnsi" w:eastAsiaTheme="minorEastAsia" w:cstheme="minorBidi"/>
          <w:sz w:val="21"/>
          <w:szCs w:val="22"/>
        </w:rPr>
      </w:pPr>
      <w:r>
        <w:fldChar w:fldCharType="begin"/>
      </w:r>
      <w:r>
        <w:instrText xml:space="preserve"> HYPERLINK \l "_Toc119167372" </w:instrText>
      </w:r>
      <w:r>
        <w:fldChar w:fldCharType="separate"/>
      </w:r>
      <w:r>
        <w:rPr>
          <w:rStyle w:val="40"/>
          <w:rFonts w:ascii="宋体" w:hAnsi="宋体"/>
        </w:rPr>
        <w:t>（五）无效的投标文件</w:t>
      </w:r>
      <w:r>
        <w:tab/>
      </w:r>
      <w:r>
        <w:fldChar w:fldCharType="begin"/>
      </w:r>
      <w:r>
        <w:instrText xml:space="preserve"> PAGEREF _Toc119167372 \h </w:instrText>
      </w:r>
      <w:r>
        <w:fldChar w:fldCharType="separate"/>
      </w:r>
      <w:r>
        <w:t>9</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"_Toc119167373" </w:instrText>
      </w:r>
      <w:r>
        <w:fldChar w:fldCharType="separate"/>
      </w:r>
      <w:r>
        <w:rPr>
          <w:rStyle w:val="40"/>
        </w:rPr>
        <w:t>八、实施调试与验收</w:t>
      </w:r>
      <w:r>
        <w:tab/>
      </w:r>
      <w:r>
        <w:fldChar w:fldCharType="begin"/>
      </w:r>
      <w:r>
        <w:instrText xml:space="preserve"> PAGEREF _Toc119167373 \h </w:instrText>
      </w:r>
      <w:r>
        <w:fldChar w:fldCharType="separate"/>
      </w:r>
      <w:r>
        <w:t>10</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"_Toc119167374" </w:instrText>
      </w:r>
      <w:r>
        <w:fldChar w:fldCharType="separate"/>
      </w:r>
      <w:r>
        <w:rPr>
          <w:rStyle w:val="40"/>
        </w:rPr>
        <w:t>九、项目实施及售后要求</w:t>
      </w:r>
      <w:r>
        <w:tab/>
      </w:r>
      <w:r>
        <w:fldChar w:fldCharType="begin"/>
      </w:r>
      <w:r>
        <w:instrText xml:space="preserve"> PAGEREF _Toc119167374 \h </w:instrText>
      </w:r>
      <w:r>
        <w:fldChar w:fldCharType="separate"/>
      </w:r>
      <w:r>
        <w:t>10</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"_Toc119167375" </w:instrText>
      </w:r>
      <w:r>
        <w:fldChar w:fldCharType="separate"/>
      </w:r>
      <w:r>
        <w:rPr>
          <w:rStyle w:val="40"/>
        </w:rPr>
        <w:t>（一）总体要求</w:t>
      </w:r>
      <w:r>
        <w:tab/>
      </w:r>
      <w:r>
        <w:fldChar w:fldCharType="begin"/>
      </w:r>
      <w:r>
        <w:instrText xml:space="preserve"> PAGEREF _Toc119167375 \h </w:instrText>
      </w:r>
      <w:r>
        <w:fldChar w:fldCharType="separate"/>
      </w:r>
      <w:r>
        <w:t>10</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"_Toc119167376" </w:instrText>
      </w:r>
      <w:r>
        <w:fldChar w:fldCharType="separate"/>
      </w:r>
      <w:r>
        <w:rPr>
          <w:rStyle w:val="40"/>
        </w:rPr>
        <w:t>（二）项目组织管理要求</w:t>
      </w:r>
      <w:r>
        <w:tab/>
      </w:r>
      <w:r>
        <w:fldChar w:fldCharType="begin"/>
      </w:r>
      <w:r>
        <w:instrText xml:space="preserve"> PAGEREF _Toc119167376 \h </w:instrText>
      </w:r>
      <w:r>
        <w:fldChar w:fldCharType="separate"/>
      </w:r>
      <w:r>
        <w:t>10</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"_Toc119167377" </w:instrText>
      </w:r>
      <w:r>
        <w:fldChar w:fldCharType="separate"/>
      </w:r>
      <w:r>
        <w:rPr>
          <w:rStyle w:val="40"/>
        </w:rPr>
        <w:t>（三）人员要求</w:t>
      </w:r>
      <w:r>
        <w:tab/>
      </w:r>
      <w:r>
        <w:fldChar w:fldCharType="begin"/>
      </w:r>
      <w:r>
        <w:instrText xml:space="preserve"> PAGEREF _Toc119167377 \h </w:instrText>
      </w:r>
      <w:r>
        <w:fldChar w:fldCharType="separate"/>
      </w:r>
      <w:r>
        <w:t>10</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"_Toc119167378" </w:instrText>
      </w:r>
      <w:r>
        <w:fldChar w:fldCharType="separate"/>
      </w:r>
      <w:r>
        <w:rPr>
          <w:rStyle w:val="40"/>
        </w:rPr>
        <w:t>（四）文档交付要求</w:t>
      </w:r>
      <w:r>
        <w:tab/>
      </w:r>
      <w:r>
        <w:fldChar w:fldCharType="begin"/>
      </w:r>
      <w:r>
        <w:instrText xml:space="preserve"> PAGEREF _Toc119167378 \h </w:instrText>
      </w:r>
      <w:r>
        <w:fldChar w:fldCharType="separate"/>
      </w:r>
      <w:r>
        <w:t>10</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"_Toc119167379" </w:instrText>
      </w:r>
      <w:r>
        <w:fldChar w:fldCharType="separate"/>
      </w:r>
      <w:r>
        <w:rPr>
          <w:rStyle w:val="40"/>
        </w:rPr>
        <w:t>（五）安全及隐私要求</w:t>
      </w:r>
      <w:r>
        <w:tab/>
      </w:r>
      <w:r>
        <w:fldChar w:fldCharType="begin"/>
      </w:r>
      <w:r>
        <w:instrText xml:space="preserve"> PAGEREF _Toc119167379 \h </w:instrText>
      </w:r>
      <w:r>
        <w:fldChar w:fldCharType="separate"/>
      </w:r>
      <w:r>
        <w:t>11</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"_Toc119167380" </w:instrText>
      </w:r>
      <w:r>
        <w:fldChar w:fldCharType="separate"/>
      </w:r>
      <w:r>
        <w:rPr>
          <w:rStyle w:val="40"/>
        </w:rPr>
        <w:t>（六）培训要求</w:t>
      </w:r>
      <w:r>
        <w:tab/>
      </w:r>
      <w:r>
        <w:fldChar w:fldCharType="begin"/>
      </w:r>
      <w:r>
        <w:instrText xml:space="preserve"> PAGEREF _Toc119167380 \h </w:instrText>
      </w:r>
      <w:r>
        <w:fldChar w:fldCharType="separate"/>
      </w:r>
      <w:r>
        <w:t>11</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"_Toc119167381" </w:instrText>
      </w:r>
      <w:r>
        <w:fldChar w:fldCharType="separate"/>
      </w:r>
      <w:r>
        <w:rPr>
          <w:rStyle w:val="40"/>
        </w:rPr>
        <w:t>（七）验收要求</w:t>
      </w:r>
      <w:r>
        <w:tab/>
      </w:r>
      <w:r>
        <w:fldChar w:fldCharType="begin"/>
      </w:r>
      <w:r>
        <w:instrText xml:space="preserve"> PAGEREF _Toc119167381 \h </w:instrText>
      </w:r>
      <w:r>
        <w:fldChar w:fldCharType="separate"/>
      </w:r>
      <w:r>
        <w:t>11</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"_Toc119167382" </w:instrText>
      </w:r>
      <w:r>
        <w:fldChar w:fldCharType="separate"/>
      </w:r>
      <w:r>
        <w:rPr>
          <w:rStyle w:val="40"/>
        </w:rPr>
        <w:t>（八）售后服务</w:t>
      </w:r>
      <w:r>
        <w:tab/>
      </w:r>
      <w:r>
        <w:fldChar w:fldCharType="begin"/>
      </w:r>
      <w:r>
        <w:instrText xml:space="preserve"> PAGEREF _Toc119167382 \h </w:instrText>
      </w:r>
      <w:r>
        <w:fldChar w:fldCharType="separate"/>
      </w:r>
      <w:r>
        <w:t>11</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"_Toc119167383" </w:instrText>
      </w:r>
      <w:r>
        <w:fldChar w:fldCharType="separate"/>
      </w:r>
      <w:r>
        <w:rPr>
          <w:rStyle w:val="40"/>
          <w:rFonts w:ascii="宋体" w:hAnsi="宋体"/>
        </w:rPr>
        <w:t>十、本次招标基本信息</w:t>
      </w:r>
      <w:r>
        <w:tab/>
      </w:r>
      <w:r>
        <w:fldChar w:fldCharType="begin"/>
      </w:r>
      <w:r>
        <w:instrText xml:space="preserve"> PAGEREF _Toc119167383 \h </w:instrText>
      </w:r>
      <w:r>
        <w:fldChar w:fldCharType="separate"/>
      </w:r>
      <w:r>
        <w:t>11</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"_Toc119167384" </w:instrText>
      </w:r>
      <w:r>
        <w:fldChar w:fldCharType="separate"/>
      </w:r>
      <w:r>
        <w:rPr>
          <w:rStyle w:val="40"/>
        </w:rPr>
        <w:t>附件一：技术规格偏离表</w:t>
      </w:r>
      <w:r>
        <w:tab/>
      </w:r>
      <w:r>
        <w:fldChar w:fldCharType="begin"/>
      </w:r>
      <w:r>
        <w:instrText xml:space="preserve"> PAGEREF _Toc119167384 \h </w:instrText>
      </w:r>
      <w:r>
        <w:fldChar w:fldCharType="separate"/>
      </w:r>
      <w:r>
        <w:t>13</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"_Toc119167385" </w:instrText>
      </w:r>
      <w:r>
        <w:fldChar w:fldCharType="separate"/>
      </w:r>
      <w:r>
        <w:rPr>
          <w:rStyle w:val="40"/>
        </w:rPr>
        <w:t>附件二：投标函</w:t>
      </w:r>
      <w:r>
        <w:tab/>
      </w:r>
      <w:r>
        <w:fldChar w:fldCharType="begin"/>
      </w:r>
      <w:r>
        <w:instrText xml:space="preserve"> PAGEREF _Toc119167385 \h </w:instrText>
      </w:r>
      <w:r>
        <w:fldChar w:fldCharType="separate"/>
      </w:r>
      <w:r>
        <w:t>14</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"_Toc119167386" </w:instrText>
      </w:r>
      <w:r>
        <w:fldChar w:fldCharType="separate"/>
      </w:r>
      <w:r>
        <w:rPr>
          <w:rStyle w:val="40"/>
        </w:rPr>
        <w:t>附件三：东北国际医院采购厂商信息表</w:t>
      </w:r>
      <w:r>
        <w:tab/>
      </w:r>
      <w:r>
        <w:fldChar w:fldCharType="begin"/>
      </w:r>
      <w:r>
        <w:instrText xml:space="preserve"> PAGEREF _Toc119167386 \h </w:instrText>
      </w:r>
      <w:r>
        <w:fldChar w:fldCharType="separate"/>
      </w:r>
      <w:r>
        <w:t>15</w:t>
      </w:r>
      <w:r>
        <w:fldChar w:fldCharType="end"/>
      </w:r>
      <w:r>
        <w:fldChar w:fldCharType="end"/>
      </w:r>
    </w:p>
    <w:p>
      <w:pPr>
        <w:pStyle w:val="26"/>
        <w:tabs>
          <w:tab w:val="right" w:leader="dot" w:pos="9174"/>
        </w:tabs>
        <w:rPr>
          <w:rFonts w:asciiTheme="minorHAnsi" w:hAnsiTheme="minorHAnsi" w:eastAsiaTheme="minorEastAsia" w:cstheme="minorBidi"/>
          <w:sz w:val="21"/>
          <w:szCs w:val="22"/>
        </w:rPr>
      </w:pPr>
      <w:r>
        <w:fldChar w:fldCharType="begin"/>
      </w:r>
      <w:r>
        <w:instrText xml:space="preserve"> HYPERLINK \l "_Toc119167387" </w:instrText>
      </w:r>
      <w:r>
        <w:fldChar w:fldCharType="separate"/>
      </w:r>
      <w:r>
        <w:rPr>
          <w:rStyle w:val="40"/>
        </w:rPr>
        <w:t>附件四：评分标准</w:t>
      </w:r>
      <w:r>
        <w:tab/>
      </w:r>
      <w:r>
        <w:fldChar w:fldCharType="begin"/>
      </w:r>
      <w:r>
        <w:instrText xml:space="preserve"> PAGEREF _Toc119167387 \h </w:instrText>
      </w:r>
      <w:r>
        <w:fldChar w:fldCharType="separate"/>
      </w:r>
      <w:r>
        <w:t>16</w:t>
      </w:r>
      <w:r>
        <w:fldChar w:fldCharType="end"/>
      </w:r>
      <w:r>
        <w:fldChar w:fldCharType="end"/>
      </w:r>
    </w:p>
    <w:p>
      <w:pPr>
        <w:rPr>
          <w:szCs w:val="28"/>
        </w:rPr>
        <w:sectPr>
          <w:footerReference r:id="rId5" w:type="default"/>
          <w:type w:val="continuous"/>
          <w:pgSz w:w="11906" w:h="16838"/>
          <w:pgMar w:top="1361" w:right="1361" w:bottom="1361" w:left="1361" w:header="851" w:footer="992" w:gutter="0"/>
          <w:pgNumType w:fmt="decimal" w:start="1"/>
          <w:cols w:space="720" w:num="1"/>
          <w:docGrid w:type="lines" w:linePitch="312" w:charSpace="0"/>
        </w:sectPr>
      </w:pPr>
      <w:r>
        <w:rPr>
          <w:szCs w:val="28"/>
        </w:rPr>
        <w:fldChar w:fldCharType="end"/>
      </w:r>
    </w:p>
    <w:p>
      <w:pPr>
        <w:spacing w:line="480" w:lineRule="exact"/>
        <w:jc w:val="center"/>
        <w:rPr>
          <w:b/>
          <w:bCs/>
          <w:sz w:val="36"/>
          <w:szCs w:val="36"/>
        </w:rPr>
      </w:pPr>
      <w:r>
        <w:rPr>
          <w:rFonts w:hint="eastAsia"/>
          <w:b/>
          <w:bCs/>
          <w:sz w:val="36"/>
          <w:szCs w:val="36"/>
        </w:rPr>
        <w:t>辽宁盛京厚德医院有限公司招标文件</w:t>
      </w:r>
    </w:p>
    <w:p>
      <w:pPr>
        <w:ind w:right="175" w:rightChars="73"/>
        <w:rPr>
          <w:szCs w:val="28"/>
        </w:rPr>
      </w:pPr>
    </w:p>
    <w:p>
      <w:pPr>
        <w:pStyle w:val="4"/>
        <w:rPr>
          <w:rFonts w:ascii="宋体"/>
          <w:sz w:val="24"/>
          <w:szCs w:val="24"/>
        </w:rPr>
      </w:pPr>
      <w:bookmarkStart w:id="2" w:name="_Toc119167361"/>
      <w:r>
        <w:rPr>
          <w:rFonts w:hint="eastAsia" w:ascii="宋体" w:hAnsi="宋体"/>
          <w:sz w:val="24"/>
          <w:szCs w:val="24"/>
        </w:rPr>
        <w:t>一、医院概况</w:t>
      </w:r>
      <w:bookmarkEnd w:id="2"/>
    </w:p>
    <w:p>
      <w:pPr>
        <w:ind w:firstLine="600" w:firstLineChars="250"/>
        <w:rPr>
          <w:rFonts w:hint="eastAsia" w:ascii="宋体" w:hAnsi="宋体"/>
        </w:rPr>
      </w:pPr>
      <w:r>
        <w:rPr>
          <w:rFonts w:hint="eastAsia" w:ascii="宋体" w:hAnsi="宋体"/>
        </w:rPr>
        <w:t>辽宁崇文厚德医院项目位于辽宁省沈阳市苏家屯区会展路1号，用地东起规划路，紧邻会展中心，南至40米规划路，西至雪莲街，北至会展路。总建筑面积 230469.87 平方米。地上总建筑面积 160000 平方米，其中1号楼建筑面积：51283.83平方米，2号楼建筑面积：43892.96 平方米，3号楼建筑面积：65328.88 平方米。地下建筑面积：70469.87 平方米。其中地下一层为医院配套设施，建筑面积：34964.67 平方米；地下二层为汽车库建筑面积：35505.2平方米。</w:t>
      </w:r>
    </w:p>
    <w:p>
      <w:pPr>
        <w:ind w:firstLine="600" w:firstLineChars="250"/>
        <w:rPr>
          <w:rFonts w:ascii="宋体" w:hAnsi="宋体"/>
        </w:rPr>
      </w:pPr>
      <w:r>
        <w:rPr>
          <w:rFonts w:hint="eastAsia" w:ascii="宋体" w:hAnsi="宋体"/>
        </w:rPr>
        <w:t>该项目为三级医院，集综合门诊、医技、住院、康复、医养、商业等功能于一体的医疗产业综合体。</w:t>
      </w:r>
    </w:p>
    <w:p>
      <w:pPr>
        <w:ind w:firstLine="480" w:firstLineChars="200"/>
      </w:pPr>
      <w:bookmarkStart w:id="3" w:name="_Toc119167362"/>
      <w:r>
        <w:rPr>
          <w:rFonts w:hint="eastAsia"/>
        </w:rPr>
        <w:t>项目名称：辽宁崇文厚德医院</w:t>
      </w:r>
      <w:r>
        <w:rPr>
          <w:rFonts w:hint="eastAsia"/>
          <w:szCs w:val="28"/>
          <w:lang w:val="en-US" w:eastAsia="zh-CN"/>
        </w:rPr>
        <w:t>打印机</w:t>
      </w:r>
      <w:r>
        <w:rPr>
          <w:rFonts w:hint="eastAsia"/>
        </w:rPr>
        <w:t>类</w:t>
      </w:r>
      <w:r>
        <w:t>项目</w:t>
      </w:r>
    </w:p>
    <w:p>
      <w:pPr>
        <w:ind w:firstLine="480" w:firstLineChars="200"/>
      </w:pPr>
      <w:r>
        <w:rPr>
          <w:rFonts w:hint="eastAsia"/>
        </w:rPr>
        <w:t>工程建设地点：辽宁省沈阳市苏家屯区会展路1号</w:t>
      </w:r>
    </w:p>
    <w:p>
      <w:pPr>
        <w:ind w:firstLine="480" w:firstLineChars="200"/>
      </w:pPr>
      <w:r>
        <w:rPr>
          <w:rFonts w:hint="eastAsia"/>
        </w:rPr>
        <w:t>招标单位：辽宁崇文</w:t>
      </w:r>
      <w:r>
        <w:t>厚德医院有限公司</w:t>
      </w:r>
    </w:p>
    <w:p>
      <w:pPr>
        <w:pStyle w:val="4"/>
        <w:rPr>
          <w:rFonts w:ascii="宋体"/>
          <w:sz w:val="24"/>
          <w:szCs w:val="24"/>
        </w:rPr>
      </w:pPr>
      <w:r>
        <w:rPr>
          <w:rFonts w:hint="eastAsia" w:ascii="宋体" w:hAnsi="宋体"/>
          <w:sz w:val="24"/>
          <w:szCs w:val="24"/>
        </w:rPr>
        <w:t>二、招标范围</w:t>
      </w:r>
      <w:bookmarkEnd w:id="3"/>
      <w:bookmarkStart w:id="4" w:name="_Toc289346336"/>
    </w:p>
    <w:p>
      <w:pPr>
        <w:ind w:left="420"/>
        <w:rPr>
          <w:rFonts w:ascii="宋体"/>
        </w:rPr>
      </w:pPr>
      <w:r>
        <w:rPr>
          <w:rFonts w:hint="eastAsia" w:ascii="宋体" w:hAnsi="宋体"/>
        </w:rPr>
        <w:t>东北国际医院厚德院区自助机产品，计划采购</w:t>
      </w:r>
      <w:r>
        <w:rPr>
          <w:rFonts w:ascii="宋体" w:hAnsi="宋体"/>
        </w:rPr>
        <w:t>50</w:t>
      </w:r>
      <w:r>
        <w:rPr>
          <w:rFonts w:hint="eastAsia" w:ascii="宋体" w:hAnsi="宋体"/>
        </w:rPr>
        <w:t>台。</w:t>
      </w:r>
    </w:p>
    <w:p>
      <w:pPr>
        <w:pStyle w:val="4"/>
        <w:rPr>
          <w:rFonts w:ascii="宋体"/>
          <w:sz w:val="24"/>
          <w:szCs w:val="24"/>
        </w:rPr>
      </w:pPr>
      <w:bookmarkStart w:id="5" w:name="_Toc119167363"/>
      <w:r>
        <w:rPr>
          <w:rFonts w:hint="eastAsia" w:ascii="宋体" w:hAnsi="宋体"/>
          <w:sz w:val="24"/>
          <w:szCs w:val="24"/>
        </w:rPr>
        <w:t>三、招标原则</w:t>
      </w:r>
      <w:bookmarkEnd w:id="4"/>
      <w:bookmarkEnd w:id="5"/>
    </w:p>
    <w:p>
      <w:pPr>
        <w:numPr>
          <w:ilvl w:val="0"/>
          <w:numId w:val="1"/>
        </w:numPr>
        <w:tabs>
          <w:tab w:val="left" w:pos="709"/>
        </w:tabs>
        <w:ind w:left="709" w:hanging="283"/>
        <w:rPr>
          <w:rFonts w:ascii="宋体"/>
        </w:rPr>
      </w:pPr>
      <w:r>
        <w:rPr>
          <w:rFonts w:hint="eastAsia" w:ascii="宋体" w:hAnsi="宋体"/>
        </w:rPr>
        <w:t>采用</w:t>
      </w:r>
      <w:r>
        <w:rPr>
          <w:rFonts w:hint="eastAsia" w:ascii="宋体" w:hAnsi="宋体"/>
          <w:b/>
          <w:u w:val="wave"/>
        </w:rPr>
        <w:t>邀请招标</w:t>
      </w:r>
      <w:r>
        <w:rPr>
          <w:rFonts w:hint="eastAsia" w:ascii="宋体" w:hAnsi="宋体"/>
        </w:rPr>
        <w:t>的方式。</w:t>
      </w:r>
    </w:p>
    <w:p>
      <w:pPr>
        <w:numPr>
          <w:ilvl w:val="0"/>
          <w:numId w:val="1"/>
        </w:numPr>
        <w:tabs>
          <w:tab w:val="left" w:pos="709"/>
        </w:tabs>
        <w:ind w:hanging="1134"/>
        <w:rPr>
          <w:rFonts w:ascii="宋体"/>
        </w:rPr>
      </w:pPr>
      <w:r>
        <w:rPr>
          <w:rFonts w:hint="eastAsia" w:ascii="宋体" w:hAnsi="宋体"/>
        </w:rPr>
        <w:t>本项采购招标遵循公开、公平、公正及诚实信用的原则。</w:t>
      </w:r>
    </w:p>
    <w:p>
      <w:pPr>
        <w:pStyle w:val="4"/>
        <w:numPr>
          <w:ilvl w:val="0"/>
          <w:numId w:val="2"/>
        </w:numPr>
        <w:rPr>
          <w:rFonts w:ascii="宋体"/>
          <w:sz w:val="24"/>
          <w:szCs w:val="24"/>
        </w:rPr>
      </w:pPr>
      <w:bookmarkStart w:id="6" w:name="_Toc119167364"/>
      <w:r>
        <w:rPr>
          <w:rFonts w:hint="eastAsia" w:ascii="宋体" w:hAnsi="宋体"/>
          <w:sz w:val="24"/>
          <w:szCs w:val="24"/>
        </w:rPr>
        <w:t>投标单位资格条件</w:t>
      </w:r>
      <w:bookmarkEnd w:id="6"/>
    </w:p>
    <w:p>
      <w:pPr>
        <w:tabs>
          <w:tab w:val="left" w:pos="105"/>
        </w:tabs>
        <w:ind w:firstLine="424" w:firstLineChars="177"/>
        <w:rPr>
          <w:rFonts w:hint="eastAsia" w:ascii="宋体" w:hAnsi="宋体"/>
        </w:rPr>
        <w:sectPr>
          <w:footerReference r:id="rId6" w:type="default"/>
          <w:pgSz w:w="11906" w:h="16838"/>
          <w:pgMar w:top="1440" w:right="1429" w:bottom="1440" w:left="1463" w:header="851" w:footer="992" w:gutter="0"/>
          <w:pgNumType w:fmt="decimal"/>
          <w:cols w:space="425" w:num="1"/>
          <w:docGrid w:type="lines" w:linePitch="312" w:charSpace="0"/>
        </w:sectPr>
      </w:pPr>
      <w:r>
        <w:rPr>
          <w:rFonts w:hint="eastAsia" w:ascii="宋体" w:hAnsi="宋体"/>
        </w:rPr>
        <w:t>1.</w:t>
      </w:r>
      <w:r>
        <w:rPr>
          <w:rFonts w:ascii="宋体" w:hAnsi="宋体"/>
        </w:rPr>
        <w:t>投标人或其总公司具有法人资格，分公司</w:t>
      </w:r>
      <w:r>
        <w:rPr>
          <w:rFonts w:hint="eastAsia" w:ascii="宋体" w:hAnsi="宋体"/>
        </w:rPr>
        <w:t>或代理商</w:t>
      </w:r>
      <w:r>
        <w:rPr>
          <w:rFonts w:ascii="宋体" w:hAnsi="宋体"/>
        </w:rPr>
        <w:t>投标的需提供总公司授权委托书；投标人或者投标人总公司（或其总公司下属分支机构）需具备类似项目业绩，具有与本招标项目相应的产品和服务能力。</w:t>
      </w:r>
      <w:r>
        <w:rPr>
          <w:rFonts w:hint="eastAsia" w:ascii="宋体" w:hAnsi="宋体"/>
        </w:rPr>
        <w:t>具有独立承担民事责任的能力；（根据《中华人民共和国政府采购法实施条例》释义规定：银行、保险、石油石化、电力、电信等有行业特殊情况的其分支机构可参与投标，本项目接受银行、保险、石油石化、电力、电信等有行业特殊情况的分支机构投标，供应商法定代表人（单位负责人）或负责人为同一</w:t>
      </w:r>
    </w:p>
    <w:p>
      <w:pPr>
        <w:tabs>
          <w:tab w:val="left" w:pos="105"/>
        </w:tabs>
        <w:ind w:firstLine="424" w:firstLineChars="177"/>
        <w:rPr>
          <w:rFonts w:ascii="Arial" w:hAnsi="Arial" w:cs="Arial"/>
        </w:rPr>
      </w:pPr>
      <w:r>
        <w:rPr>
          <w:rFonts w:hint="eastAsia" w:ascii="宋体" w:hAnsi="宋体"/>
        </w:rPr>
        <w:t>人或者存在直接控股、管理关系的不同供应商，不得参加同一合同项下的政府采购活动）。</w:t>
      </w:r>
    </w:p>
    <w:p>
      <w:pPr>
        <w:tabs>
          <w:tab w:val="left" w:pos="0"/>
        </w:tabs>
        <w:ind w:left="449" w:leftChars="187"/>
        <w:rPr>
          <w:rFonts w:ascii="Arial" w:hAnsi="Arial" w:cs="Arial"/>
        </w:rPr>
      </w:pPr>
      <w:r>
        <w:rPr>
          <w:rFonts w:hint="eastAsia" w:ascii="宋体" w:hAnsi="宋体"/>
        </w:rPr>
        <w:t>2.</w:t>
      </w:r>
      <w:r>
        <w:rPr>
          <w:rFonts w:ascii="宋体" w:hAnsi="宋体"/>
        </w:rPr>
        <w:t>投</w:t>
      </w:r>
      <w:r>
        <w:rPr>
          <w:rFonts w:ascii="Arial" w:hAnsi="宋体" w:cs="Arial"/>
        </w:rPr>
        <w:t>标人应遵守有关的国家法律、法令和条例</w:t>
      </w:r>
      <w:r>
        <w:rPr>
          <w:rFonts w:hint="eastAsia" w:ascii="Arial" w:hAnsi="宋体" w:cs="Arial"/>
        </w:rPr>
        <w:t>。</w:t>
      </w:r>
    </w:p>
    <w:p>
      <w:pPr>
        <w:tabs>
          <w:tab w:val="left" w:pos="0"/>
        </w:tabs>
        <w:ind w:firstLine="480" w:firstLineChars="200"/>
        <w:rPr>
          <w:rFonts w:ascii="Arial" w:hAnsi="Arial" w:cs="Arial"/>
        </w:rPr>
      </w:pPr>
      <w:r>
        <w:rPr>
          <w:rFonts w:hint="eastAsia" w:ascii="宋体" w:hAnsi="宋体"/>
        </w:rPr>
        <w:t>3.</w:t>
      </w:r>
      <w:r>
        <w:rPr>
          <w:rFonts w:hint="eastAsia" w:ascii="Arial" w:hAnsi="宋体" w:cs="Arial"/>
        </w:rPr>
        <w:t>在</w:t>
      </w:r>
      <w:r>
        <w:rPr>
          <w:rFonts w:hint="eastAsia"/>
        </w:rPr>
        <w:t>《信用中国》网站无失信惩戒和重点关注记录。</w:t>
      </w:r>
    </w:p>
    <w:p>
      <w:pPr>
        <w:spacing w:line="360" w:lineRule="auto"/>
        <w:ind w:firstLine="482" w:firstLineChars="200"/>
        <w:rPr>
          <w:rFonts w:hint="eastAsia" w:ascii="Arial" w:hAnsi="Arial" w:cs="Arial"/>
          <w:b/>
          <w:bCs/>
          <w:color w:val="000000"/>
          <w:szCs w:val="21"/>
        </w:rPr>
      </w:pPr>
      <w:r>
        <w:rPr>
          <w:rFonts w:hint="eastAsia" w:ascii="Arial" w:hAnsi="Arial" w:cs="Arial"/>
          <w:b/>
          <w:bCs/>
          <w:color w:val="000000"/>
          <w:szCs w:val="21"/>
        </w:rPr>
        <w:t>上述投标人的资格条件是必备的，如</w:t>
      </w:r>
      <w:r>
        <w:rPr>
          <w:rFonts w:ascii="Arial" w:hAnsi="Arial" w:cs="Arial"/>
          <w:b/>
          <w:bCs/>
          <w:color w:val="000000"/>
          <w:szCs w:val="21"/>
        </w:rPr>
        <w:t>无法提供</w:t>
      </w:r>
      <w:r>
        <w:rPr>
          <w:rFonts w:hint="eastAsia" w:ascii="Arial" w:hAnsi="Arial" w:cs="Arial"/>
          <w:b/>
          <w:bCs/>
          <w:color w:val="000000"/>
          <w:szCs w:val="21"/>
        </w:rPr>
        <w:t>请</w:t>
      </w:r>
      <w:r>
        <w:rPr>
          <w:rFonts w:ascii="Arial" w:hAnsi="Arial" w:cs="Arial"/>
          <w:b/>
          <w:bCs/>
          <w:color w:val="000000"/>
          <w:szCs w:val="21"/>
        </w:rPr>
        <w:t>说明理由</w:t>
      </w:r>
      <w:r>
        <w:rPr>
          <w:rFonts w:hint="eastAsia" w:ascii="Arial" w:hAnsi="Arial" w:cs="Arial"/>
          <w:b/>
          <w:bCs/>
          <w:color w:val="000000"/>
          <w:szCs w:val="21"/>
        </w:rPr>
        <w:t>并需</w:t>
      </w:r>
      <w:r>
        <w:rPr>
          <w:rFonts w:ascii="Arial" w:hAnsi="Arial" w:cs="Arial"/>
          <w:b/>
          <w:bCs/>
          <w:color w:val="000000"/>
          <w:szCs w:val="21"/>
        </w:rPr>
        <w:t>得到招标人认可</w:t>
      </w:r>
      <w:r>
        <w:rPr>
          <w:rFonts w:hint="eastAsia" w:ascii="Arial" w:hAnsi="Arial" w:cs="Arial"/>
          <w:b/>
          <w:bCs/>
          <w:color w:val="000000"/>
          <w:szCs w:val="21"/>
        </w:rPr>
        <w:t>。</w:t>
      </w:r>
    </w:p>
    <w:p>
      <w:pPr>
        <w:spacing w:line="360" w:lineRule="auto"/>
        <w:rPr>
          <w:rFonts w:hint="eastAsia" w:ascii="宋体" w:hAnsi="宋体"/>
          <w:b/>
          <w:bCs/>
          <w:sz w:val="24"/>
          <w:szCs w:val="24"/>
        </w:rPr>
      </w:pPr>
      <w:r>
        <w:rPr>
          <w:rFonts w:hint="eastAsia" w:ascii="宋体" w:hAnsi="宋体"/>
          <w:b/>
          <w:bCs/>
          <w:sz w:val="24"/>
          <w:szCs w:val="24"/>
        </w:rPr>
        <w:t>五、付款方式</w:t>
      </w:r>
    </w:p>
    <w:p>
      <w:pPr>
        <w:ind w:firstLine="482" w:firstLineChars="200"/>
      </w:pPr>
      <w:r>
        <w:rPr>
          <w:rFonts w:hint="eastAsia" w:ascii="宋体" w:hAnsi="宋体"/>
          <w:b/>
          <w:bCs/>
          <w:sz w:val="24"/>
          <w:szCs w:val="24"/>
          <w:lang w:val="en-US" w:eastAsia="zh-CN"/>
        </w:rPr>
        <w:t xml:space="preserve"> </w:t>
      </w:r>
      <w:bookmarkStart w:id="7" w:name="_Toc119167366"/>
      <w:r>
        <w:rPr>
          <w:rFonts w:asciiTheme="minorEastAsia" w:hAnsiTheme="minorEastAsia" w:eastAsiaTheme="minorEastAsia" w:cstheme="minorEastAsia"/>
        </w:rPr>
        <w:t>1.</w:t>
      </w:r>
      <w:r>
        <w:rPr>
          <w:rFonts w:hint="eastAsia" w:asciiTheme="minorEastAsia" w:hAnsiTheme="minorEastAsia" w:eastAsiaTheme="minorEastAsia" w:cstheme="minorEastAsia"/>
        </w:rPr>
        <w:t>合同签订后,支付</w:t>
      </w:r>
      <w:r>
        <w:rPr>
          <w:rFonts w:asciiTheme="minorEastAsia" w:hAnsiTheme="minorEastAsia" w:eastAsiaTheme="minorEastAsia" w:cstheme="minorEastAsia"/>
        </w:rPr>
        <w:t>合同总额</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%的</w:t>
      </w:r>
      <w:r>
        <w:rPr>
          <w:rFonts w:asciiTheme="minorEastAsia" w:hAnsiTheme="minorEastAsia" w:eastAsiaTheme="minorEastAsia" w:cstheme="minorEastAsia"/>
        </w:rPr>
        <w:t>预付款，</w:t>
      </w:r>
      <w:r>
        <w:rPr>
          <w:rFonts w:hint="eastAsia" w:asciiTheme="minorEastAsia" w:hAnsiTheme="minorEastAsia" w:eastAsiaTheme="minorEastAsia" w:cstheme="minorEastAsia"/>
        </w:rPr>
        <w:t>货物到达指定地点后经</w:t>
      </w:r>
      <w:r>
        <w:rPr>
          <w:rFonts w:asciiTheme="minorEastAsia" w:hAnsiTheme="minorEastAsia" w:eastAsiaTheme="minorEastAsia" w:cstheme="minorEastAsia"/>
        </w:rPr>
        <w:t>双方</w:t>
      </w:r>
      <w:r>
        <w:rPr>
          <w:rFonts w:hint="eastAsia" w:asciiTheme="minorEastAsia" w:hAnsiTheme="minorEastAsia" w:eastAsiaTheme="minorEastAsia" w:cstheme="minorEastAsia"/>
        </w:rPr>
        <w:t>验收合格后付至货物总价的</w:t>
      </w:r>
      <w:r>
        <w:rPr>
          <w:rFonts w:hint="eastAsia" w:asciiTheme="minorEastAsia" w:hAnsiTheme="minorEastAsia" w:eastAsiaTheme="minorEastAsia" w:cstheme="minorEastAsia"/>
          <w:lang w:val="en-US" w:eastAsia="zh-CN"/>
        </w:rPr>
        <w:t>95</w:t>
      </w:r>
      <w:r>
        <w:rPr>
          <w:rFonts w:hint="eastAsia" w:asciiTheme="minorEastAsia" w:hAnsiTheme="minorEastAsia" w:eastAsiaTheme="minorEastAsia" w:cstheme="minorEastAsia"/>
        </w:rPr>
        <w:t>%，其余</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%作为质量保证金。</w:t>
      </w:r>
    </w:p>
    <w:p>
      <w:pPr>
        <w:pStyle w:val="2"/>
        <w:numPr>
          <w:ilvl w:val="0"/>
          <w:numId w:val="0"/>
        </w:numPr>
        <w:spacing w:before="0" w:after="0" w:line="360" w:lineRule="auto"/>
        <w:rPr>
          <w:rFonts w:hint="eastAsia" w:ascii="宋体" w:hAnsi="宋体"/>
          <w:b/>
          <w:bCs/>
          <w:sz w:val="24"/>
          <w:szCs w:val="24"/>
        </w:rPr>
      </w:pPr>
      <w:r>
        <w:rPr>
          <w:rFonts w:hint="eastAsia"/>
          <w:b/>
          <w:bCs/>
          <w:sz w:val="24"/>
          <w:szCs w:val="24"/>
          <w:lang w:val="en-US" w:eastAsia="zh-CN"/>
        </w:rPr>
        <w:t>六、</w:t>
      </w:r>
      <w:r>
        <w:rPr>
          <w:rFonts w:hint="eastAsia" w:ascii="宋体" w:hAnsi="宋体"/>
          <w:b/>
          <w:bCs/>
          <w:sz w:val="24"/>
          <w:szCs w:val="24"/>
        </w:rPr>
        <w:t>系统需求及功能描述</w:t>
      </w:r>
      <w:bookmarkEnd w:id="7"/>
      <w:bookmarkStart w:id="8" w:name="_Toc119167367"/>
    </w:p>
    <w:p>
      <w:pPr>
        <w:pStyle w:val="2"/>
        <w:numPr>
          <w:ilvl w:val="0"/>
          <w:numId w:val="3"/>
        </w:numPr>
        <w:spacing w:before="0" w:after="0" w:line="360" w:lineRule="auto"/>
        <w:ind w:leftChars="0"/>
        <w:rPr>
          <w:rFonts w:hint="eastAsia" w:ascii="宋体" w:hAnsi="宋体"/>
          <w:b w:val="0"/>
          <w:bCs w:val="0"/>
          <w:kern w:val="2"/>
          <w:sz w:val="24"/>
          <w:szCs w:val="24"/>
        </w:rPr>
      </w:pPr>
      <w:r>
        <w:rPr>
          <w:rFonts w:hint="eastAsia" w:ascii="宋体" w:hAnsi="宋体"/>
          <w:b w:val="0"/>
          <w:bCs w:val="0"/>
          <w:kern w:val="2"/>
          <w:sz w:val="24"/>
          <w:szCs w:val="24"/>
        </w:rPr>
        <w:t>自助机门诊功能需求：</w:t>
      </w:r>
    </w:p>
    <w:p>
      <w:pPr>
        <w:pStyle w:val="2"/>
        <w:numPr>
          <w:ilvl w:val="0"/>
          <w:numId w:val="0"/>
        </w:numPr>
        <w:spacing w:before="0" w:after="0" w:line="360" w:lineRule="auto"/>
        <w:ind w:firstLine="420" w:firstLineChars="0"/>
        <w:rPr>
          <w:rFonts w:hint="eastAsia" w:ascii="宋体" w:hAnsi="宋体"/>
          <w:b w:val="0"/>
          <w:bCs w:val="0"/>
          <w:kern w:val="2"/>
          <w:sz w:val="24"/>
          <w:szCs w:val="24"/>
          <w:lang w:eastAsia="zh-CN"/>
        </w:rPr>
      </w:pPr>
      <w:r>
        <w:rPr>
          <w:rFonts w:hint="eastAsia" w:ascii="宋体" w:hAnsi="宋体"/>
          <w:b w:val="0"/>
          <w:bCs w:val="0"/>
          <w:kern w:val="2"/>
          <w:sz w:val="24"/>
          <w:szCs w:val="24"/>
        </w:rPr>
        <w:t>(1)实名注册功能：用户在自助机上采用实名制证件、介质进行认证后，输入补充完整的个人信息，系统可以将这些信息存储到院内HIS系统中，建立患者实名制就诊档案</w:t>
      </w:r>
      <w:r>
        <w:rPr>
          <w:rFonts w:hint="eastAsia" w:ascii="宋体" w:hAnsi="宋体"/>
          <w:b w:val="0"/>
          <w:bCs w:val="0"/>
          <w:kern w:val="2"/>
          <w:sz w:val="24"/>
          <w:szCs w:val="24"/>
          <w:lang w:eastAsia="zh-CN"/>
        </w:rPr>
        <w:t>；</w:t>
      </w:r>
    </w:p>
    <w:p>
      <w:pPr>
        <w:pStyle w:val="2"/>
        <w:numPr>
          <w:ilvl w:val="0"/>
          <w:numId w:val="0"/>
        </w:numPr>
        <w:spacing w:before="0" w:after="0" w:line="360" w:lineRule="auto"/>
        <w:ind w:firstLine="420" w:firstLineChars="0"/>
        <w:rPr>
          <w:rFonts w:hint="eastAsia" w:ascii="宋体" w:hAnsi="宋体"/>
          <w:b w:val="0"/>
          <w:bCs w:val="0"/>
          <w:kern w:val="2"/>
          <w:sz w:val="24"/>
          <w:szCs w:val="24"/>
          <w:lang w:eastAsia="zh-CN"/>
        </w:rPr>
      </w:pPr>
      <w:r>
        <w:rPr>
          <w:rFonts w:ascii="宋体" w:hAnsi="宋体"/>
          <w:b w:val="0"/>
          <w:bCs w:val="0"/>
          <w:kern w:val="2"/>
          <w:sz w:val="24"/>
          <w:szCs w:val="24"/>
        </w:rPr>
        <w:t>(</w:t>
      </w:r>
      <w:r>
        <w:rPr>
          <w:rFonts w:hint="eastAsia" w:ascii="宋体" w:hAnsi="宋体"/>
          <w:b w:val="0"/>
          <w:bCs w:val="0"/>
          <w:kern w:val="2"/>
          <w:sz w:val="24"/>
          <w:szCs w:val="24"/>
        </w:rPr>
        <w:t>2)多介质识别：要求自助机能够支持包括身份证（二代证）、外国人永居证、护照、医保卡（含电子医保凭证、医保面部识别认证）、院内就诊卡（M</w:t>
      </w:r>
      <w:r>
        <w:rPr>
          <w:rFonts w:ascii="宋体" w:hAnsi="宋体"/>
          <w:b w:val="0"/>
          <w:bCs w:val="0"/>
          <w:kern w:val="2"/>
          <w:sz w:val="24"/>
          <w:szCs w:val="24"/>
        </w:rPr>
        <w:t>1</w:t>
      </w:r>
      <w:r>
        <w:rPr>
          <w:rFonts w:hint="eastAsia" w:ascii="宋体" w:hAnsi="宋体"/>
          <w:b w:val="0"/>
          <w:bCs w:val="0"/>
          <w:kern w:val="2"/>
          <w:sz w:val="24"/>
          <w:szCs w:val="24"/>
        </w:rPr>
        <w:t>）、院内电子就诊卡（患者ID条码、二维码）、居民健康卡（含电子健康卡）、辽事通码、盛京通码等多种介质</w:t>
      </w:r>
      <w:r>
        <w:rPr>
          <w:rFonts w:hint="eastAsia" w:ascii="宋体" w:hAnsi="宋体"/>
          <w:b w:val="0"/>
          <w:bCs w:val="0"/>
          <w:kern w:val="2"/>
          <w:sz w:val="24"/>
          <w:szCs w:val="24"/>
          <w:lang w:eastAsia="zh-CN"/>
        </w:rPr>
        <w:t>；</w:t>
      </w:r>
    </w:p>
    <w:p>
      <w:pPr>
        <w:pStyle w:val="2"/>
        <w:numPr>
          <w:ilvl w:val="0"/>
          <w:numId w:val="0"/>
        </w:numPr>
        <w:spacing w:before="0" w:after="0" w:line="360" w:lineRule="auto"/>
        <w:ind w:firstLine="420" w:firstLineChars="0"/>
        <w:rPr>
          <w:rFonts w:hint="eastAsia" w:ascii="宋体" w:hAnsi="宋体"/>
          <w:b w:val="0"/>
          <w:bCs w:val="0"/>
          <w:kern w:val="2"/>
          <w:sz w:val="24"/>
          <w:szCs w:val="24"/>
          <w:lang w:eastAsia="zh-CN"/>
        </w:rPr>
      </w:pPr>
      <w:r>
        <w:rPr>
          <w:rFonts w:ascii="宋体" w:hAnsi="宋体"/>
          <w:b w:val="0"/>
          <w:bCs w:val="0"/>
          <w:kern w:val="2"/>
          <w:sz w:val="24"/>
          <w:szCs w:val="24"/>
        </w:rPr>
        <w:t>(</w:t>
      </w:r>
      <w:r>
        <w:rPr>
          <w:rFonts w:hint="eastAsia" w:ascii="宋体" w:hAnsi="宋体"/>
          <w:b w:val="0"/>
          <w:bCs w:val="0"/>
          <w:kern w:val="2"/>
          <w:sz w:val="24"/>
          <w:szCs w:val="24"/>
        </w:rPr>
        <w:t>3)门诊挂号功能：用户在自助设备上通过各类介质，通过多种查询方式（按照科室\医生查找）挂当天的专家号和普通号，并支持挂号费支付</w:t>
      </w:r>
      <w:r>
        <w:rPr>
          <w:rFonts w:hint="eastAsia" w:ascii="宋体" w:hAnsi="宋体"/>
          <w:b w:val="0"/>
          <w:bCs w:val="0"/>
          <w:kern w:val="2"/>
          <w:sz w:val="24"/>
          <w:szCs w:val="24"/>
          <w:lang w:eastAsia="zh-CN"/>
        </w:rPr>
        <w:t>；</w:t>
      </w:r>
    </w:p>
    <w:p>
      <w:pPr>
        <w:pStyle w:val="2"/>
        <w:numPr>
          <w:ilvl w:val="0"/>
          <w:numId w:val="0"/>
        </w:numPr>
        <w:spacing w:before="0" w:after="0" w:line="360" w:lineRule="auto"/>
        <w:ind w:firstLine="420" w:firstLineChars="0"/>
        <w:rPr>
          <w:rFonts w:hint="eastAsia" w:ascii="宋体" w:hAnsi="宋体"/>
          <w:b w:val="0"/>
          <w:bCs w:val="0"/>
          <w:kern w:val="2"/>
          <w:sz w:val="24"/>
          <w:szCs w:val="24"/>
          <w:lang w:eastAsia="zh-CN"/>
        </w:rPr>
      </w:pPr>
      <w:r>
        <w:rPr>
          <w:rFonts w:ascii="宋体" w:hAnsi="宋体"/>
          <w:b w:val="0"/>
          <w:bCs w:val="0"/>
          <w:kern w:val="2"/>
          <w:sz w:val="24"/>
          <w:szCs w:val="24"/>
        </w:rPr>
        <w:t>(</w:t>
      </w:r>
      <w:r>
        <w:rPr>
          <w:rFonts w:hint="eastAsia" w:ascii="宋体" w:hAnsi="宋体"/>
          <w:b w:val="0"/>
          <w:bCs w:val="0"/>
          <w:kern w:val="2"/>
          <w:sz w:val="24"/>
          <w:szCs w:val="24"/>
        </w:rPr>
        <w:t>4)预约挂号功能：可在自助机上预约未来数天（由院方决定预约时间）的指定专家的号或普通号，支付成功后，打印预约凭条，就诊当日来医院就诊</w:t>
      </w:r>
      <w:r>
        <w:rPr>
          <w:rFonts w:hint="eastAsia" w:ascii="宋体" w:hAnsi="宋体"/>
          <w:b w:val="0"/>
          <w:bCs w:val="0"/>
          <w:kern w:val="2"/>
          <w:sz w:val="24"/>
          <w:szCs w:val="24"/>
          <w:lang w:eastAsia="zh-CN"/>
        </w:rPr>
        <w:t>；</w:t>
      </w:r>
    </w:p>
    <w:p>
      <w:pPr>
        <w:pStyle w:val="2"/>
        <w:numPr>
          <w:ilvl w:val="0"/>
          <w:numId w:val="0"/>
        </w:numPr>
        <w:spacing w:before="0" w:after="0" w:line="360" w:lineRule="auto"/>
        <w:ind w:firstLine="420" w:firstLineChars="0"/>
        <w:rPr>
          <w:rFonts w:hint="eastAsia" w:ascii="宋体" w:hAnsi="宋体"/>
          <w:b w:val="0"/>
          <w:bCs w:val="0"/>
          <w:kern w:val="2"/>
          <w:sz w:val="24"/>
          <w:szCs w:val="24"/>
          <w:lang w:eastAsia="zh-CN"/>
        </w:rPr>
      </w:pPr>
      <w:r>
        <w:rPr>
          <w:rFonts w:ascii="宋体" w:hAnsi="宋体"/>
          <w:b w:val="0"/>
          <w:bCs w:val="0"/>
          <w:kern w:val="2"/>
          <w:sz w:val="24"/>
          <w:szCs w:val="24"/>
        </w:rPr>
        <w:t>(</w:t>
      </w:r>
      <w:r>
        <w:rPr>
          <w:rFonts w:hint="eastAsia" w:ascii="宋体" w:hAnsi="宋体"/>
          <w:b w:val="0"/>
          <w:bCs w:val="0"/>
          <w:kern w:val="2"/>
          <w:sz w:val="24"/>
          <w:szCs w:val="24"/>
        </w:rPr>
        <w:t>5)门诊缴费功能：在医生开单后（检查、检验、处方、体检、药品处方等），用户可用相关介质在自助设备上查看自己的待缴费列表和缴费项目详情，用户可进行部分或全部费用的支付，并在支付成功后打印缴费凭条</w:t>
      </w:r>
      <w:r>
        <w:rPr>
          <w:rFonts w:hint="eastAsia" w:ascii="宋体" w:hAnsi="宋体"/>
          <w:b w:val="0"/>
          <w:bCs w:val="0"/>
          <w:kern w:val="2"/>
          <w:sz w:val="24"/>
          <w:szCs w:val="24"/>
          <w:lang w:eastAsia="zh-CN"/>
        </w:rPr>
        <w:t>；</w:t>
      </w:r>
    </w:p>
    <w:p>
      <w:pPr>
        <w:pStyle w:val="2"/>
        <w:numPr>
          <w:ilvl w:val="0"/>
          <w:numId w:val="0"/>
        </w:numPr>
        <w:spacing w:before="0" w:after="0" w:line="360" w:lineRule="auto"/>
        <w:ind w:firstLine="420" w:firstLineChars="0"/>
        <w:rPr>
          <w:rFonts w:hint="eastAsia" w:ascii="宋体" w:hAnsi="宋体"/>
          <w:b w:val="0"/>
          <w:bCs w:val="0"/>
          <w:kern w:val="2"/>
          <w:sz w:val="24"/>
          <w:szCs w:val="24"/>
          <w:lang w:eastAsia="zh-CN"/>
        </w:rPr>
      </w:pPr>
      <w:r>
        <w:rPr>
          <w:rFonts w:hint="eastAsia" w:ascii="宋体" w:hAnsi="宋体"/>
          <w:b w:val="0"/>
          <w:bCs w:val="0"/>
          <w:kern w:val="2"/>
          <w:sz w:val="24"/>
          <w:szCs w:val="24"/>
        </w:rPr>
        <w:t>(6</w:t>
      </w:r>
      <w:r>
        <w:rPr>
          <w:rFonts w:ascii="宋体" w:hAnsi="宋体"/>
          <w:b w:val="0"/>
          <w:bCs w:val="0"/>
          <w:kern w:val="2"/>
          <w:sz w:val="24"/>
          <w:szCs w:val="24"/>
        </w:rPr>
        <w:t>)</w:t>
      </w:r>
      <w:r>
        <w:rPr>
          <w:rFonts w:hint="eastAsia" w:ascii="宋体" w:hAnsi="宋体"/>
          <w:b w:val="0"/>
          <w:bCs w:val="0"/>
          <w:kern w:val="2"/>
          <w:sz w:val="24"/>
          <w:szCs w:val="24"/>
        </w:rPr>
        <w:t>多种支付方式支持：支付微信、支付宝、云闪付、医保卡（含电子医保）、居民健康卡（含电子健康卡）等多种主流支付方式，并支持面部识别支付</w:t>
      </w:r>
      <w:r>
        <w:rPr>
          <w:rFonts w:hint="eastAsia" w:ascii="宋体" w:hAnsi="宋体"/>
          <w:b w:val="0"/>
          <w:bCs w:val="0"/>
          <w:kern w:val="2"/>
          <w:sz w:val="24"/>
          <w:szCs w:val="24"/>
          <w:lang w:eastAsia="zh-CN"/>
        </w:rPr>
        <w:t>；</w:t>
      </w:r>
    </w:p>
    <w:p>
      <w:pPr>
        <w:pStyle w:val="2"/>
        <w:numPr>
          <w:ilvl w:val="0"/>
          <w:numId w:val="0"/>
        </w:numPr>
        <w:spacing w:before="0" w:after="0" w:line="360" w:lineRule="auto"/>
        <w:ind w:firstLine="420" w:firstLineChars="0"/>
        <w:rPr>
          <w:rFonts w:hint="eastAsia" w:ascii="宋体" w:hAnsi="宋体"/>
          <w:b w:val="0"/>
          <w:bCs w:val="0"/>
          <w:kern w:val="2"/>
          <w:sz w:val="24"/>
          <w:szCs w:val="24"/>
          <w:lang w:eastAsia="zh-CN"/>
        </w:rPr>
      </w:pPr>
      <w:r>
        <w:rPr>
          <w:rFonts w:ascii="宋体" w:hAnsi="宋体"/>
          <w:b w:val="0"/>
          <w:bCs w:val="0"/>
          <w:kern w:val="2"/>
          <w:sz w:val="24"/>
          <w:szCs w:val="24"/>
        </w:rPr>
        <w:t>(7</w:t>
      </w:r>
      <w:r>
        <w:rPr>
          <w:rFonts w:hint="eastAsia" w:ascii="宋体" w:hAnsi="宋体"/>
          <w:b w:val="0"/>
          <w:bCs w:val="0"/>
          <w:kern w:val="2"/>
          <w:sz w:val="24"/>
          <w:szCs w:val="24"/>
        </w:rPr>
        <w:t>)门诊缴费查询：用户可在自助设备上，查询本人指定时间内的门诊缴费情况</w:t>
      </w:r>
      <w:r>
        <w:rPr>
          <w:rFonts w:hint="eastAsia" w:ascii="宋体" w:hAnsi="宋体"/>
          <w:b w:val="0"/>
          <w:bCs w:val="0"/>
          <w:kern w:val="2"/>
          <w:sz w:val="24"/>
          <w:szCs w:val="24"/>
          <w:lang w:eastAsia="zh-CN"/>
        </w:rPr>
        <w:t>；</w:t>
      </w:r>
      <w:r>
        <w:rPr>
          <w:rFonts w:hint="eastAsia"/>
          <w:b w:val="0"/>
          <w:bCs w:val="0"/>
          <w:kern w:val="2"/>
          <w:sz w:val="24"/>
          <w:szCs w:val="24"/>
          <w:lang w:val="en-US" w:eastAsia="zh-CN"/>
        </w:rPr>
        <w:tab/>
      </w:r>
      <w:r>
        <w:rPr>
          <w:rFonts w:ascii="宋体" w:hAnsi="宋体"/>
          <w:b w:val="0"/>
          <w:bCs w:val="0"/>
          <w:kern w:val="2"/>
          <w:sz w:val="24"/>
          <w:szCs w:val="24"/>
        </w:rPr>
        <w:t>(8</w:t>
      </w:r>
      <w:r>
        <w:rPr>
          <w:rFonts w:hint="eastAsia" w:ascii="宋体" w:hAnsi="宋体"/>
          <w:b w:val="0"/>
          <w:bCs w:val="0"/>
          <w:kern w:val="2"/>
          <w:sz w:val="24"/>
          <w:szCs w:val="24"/>
        </w:rPr>
        <w:t>)门诊清单查询、打印：用户可以查询指定时间内的门诊费用清单（含挂号、检查、检验、处方等全部门诊收费科目的费用明细）并选择是否进行打印（打印有次数限制、后台有记录跟踪）</w:t>
      </w:r>
      <w:r>
        <w:rPr>
          <w:rFonts w:hint="eastAsia" w:ascii="宋体" w:hAnsi="宋体"/>
          <w:b w:val="0"/>
          <w:bCs w:val="0"/>
          <w:kern w:val="2"/>
          <w:sz w:val="24"/>
          <w:szCs w:val="24"/>
          <w:lang w:eastAsia="zh-CN"/>
        </w:rPr>
        <w:t>；</w:t>
      </w:r>
    </w:p>
    <w:p>
      <w:pPr>
        <w:pStyle w:val="2"/>
        <w:numPr>
          <w:ilvl w:val="0"/>
          <w:numId w:val="0"/>
        </w:numPr>
        <w:spacing w:before="0" w:after="0" w:line="360" w:lineRule="auto"/>
        <w:ind w:firstLine="420" w:firstLineChars="0"/>
        <w:rPr>
          <w:rFonts w:hint="eastAsia" w:ascii="宋体" w:hAnsi="宋体"/>
          <w:b w:val="0"/>
          <w:bCs w:val="0"/>
          <w:kern w:val="2"/>
          <w:sz w:val="24"/>
          <w:szCs w:val="24"/>
          <w:lang w:eastAsia="zh-CN"/>
        </w:rPr>
      </w:pPr>
      <w:r>
        <w:rPr>
          <w:rFonts w:ascii="宋体" w:hAnsi="宋体"/>
          <w:b w:val="0"/>
          <w:bCs w:val="0"/>
          <w:kern w:val="2"/>
          <w:sz w:val="24"/>
          <w:szCs w:val="24"/>
        </w:rPr>
        <w:t>(9</w:t>
      </w:r>
      <w:r>
        <w:rPr>
          <w:rFonts w:hint="eastAsia" w:ascii="宋体" w:hAnsi="宋体"/>
          <w:b w:val="0"/>
          <w:bCs w:val="0"/>
          <w:kern w:val="2"/>
          <w:sz w:val="24"/>
          <w:szCs w:val="24"/>
        </w:rPr>
        <w:t>)门诊病历打印：用户可以在自助系统中打印门诊病历（打印有次数限制、后台有记录跟踪）</w:t>
      </w:r>
      <w:r>
        <w:rPr>
          <w:rFonts w:hint="eastAsia" w:ascii="宋体" w:hAnsi="宋体"/>
          <w:b w:val="0"/>
          <w:bCs w:val="0"/>
          <w:kern w:val="2"/>
          <w:sz w:val="24"/>
          <w:szCs w:val="24"/>
          <w:lang w:eastAsia="zh-CN"/>
        </w:rPr>
        <w:t>；</w:t>
      </w:r>
    </w:p>
    <w:p>
      <w:pPr>
        <w:pStyle w:val="2"/>
        <w:numPr>
          <w:ilvl w:val="0"/>
          <w:numId w:val="0"/>
        </w:numPr>
        <w:spacing w:before="0" w:after="0" w:line="360" w:lineRule="auto"/>
        <w:ind w:firstLine="420" w:firstLineChars="0"/>
        <w:rPr>
          <w:rFonts w:hint="eastAsia" w:ascii="宋体" w:hAnsi="宋体"/>
          <w:b w:val="0"/>
          <w:bCs w:val="0"/>
          <w:kern w:val="2"/>
          <w:sz w:val="24"/>
          <w:szCs w:val="24"/>
          <w:lang w:eastAsia="zh-CN"/>
        </w:rPr>
      </w:pPr>
      <w:r>
        <w:rPr>
          <w:rFonts w:hint="eastAsia" w:ascii="宋体" w:hAnsi="宋体"/>
          <w:b w:val="0"/>
          <w:bCs w:val="0"/>
          <w:kern w:val="2"/>
          <w:sz w:val="24"/>
          <w:szCs w:val="24"/>
        </w:rPr>
        <w:t>(</w:t>
      </w:r>
      <w:r>
        <w:rPr>
          <w:rFonts w:ascii="宋体" w:hAnsi="宋体"/>
          <w:b w:val="0"/>
          <w:bCs w:val="0"/>
          <w:kern w:val="2"/>
          <w:sz w:val="24"/>
          <w:szCs w:val="24"/>
        </w:rPr>
        <w:t>10)</w:t>
      </w:r>
      <w:r>
        <w:rPr>
          <w:rFonts w:hint="eastAsia" w:ascii="宋体" w:hAnsi="宋体"/>
          <w:b w:val="0"/>
          <w:bCs w:val="0"/>
          <w:kern w:val="2"/>
          <w:sz w:val="24"/>
          <w:szCs w:val="24"/>
        </w:rPr>
        <w:t>电子发票打印：用户可以在自助机上打印所需的电子发票</w:t>
      </w:r>
      <w:r>
        <w:rPr>
          <w:rFonts w:hint="eastAsia" w:ascii="宋体" w:hAnsi="宋体"/>
          <w:b w:val="0"/>
          <w:bCs w:val="0"/>
          <w:kern w:val="2"/>
          <w:sz w:val="24"/>
          <w:szCs w:val="24"/>
          <w:lang w:eastAsia="zh-CN"/>
        </w:rPr>
        <w:t>；</w:t>
      </w:r>
    </w:p>
    <w:p>
      <w:pPr>
        <w:pStyle w:val="2"/>
        <w:numPr>
          <w:ilvl w:val="0"/>
          <w:numId w:val="0"/>
        </w:numPr>
        <w:spacing w:before="0" w:after="0" w:line="360" w:lineRule="auto"/>
        <w:ind w:firstLine="420" w:firstLineChars="0"/>
        <w:rPr>
          <w:rFonts w:hint="eastAsia" w:ascii="宋体" w:hAnsi="宋体"/>
          <w:b w:val="0"/>
          <w:bCs w:val="0"/>
          <w:kern w:val="2"/>
          <w:sz w:val="24"/>
          <w:szCs w:val="24"/>
          <w:lang w:eastAsia="zh-CN"/>
        </w:rPr>
      </w:pPr>
      <w:r>
        <w:rPr>
          <w:rFonts w:ascii="宋体" w:hAnsi="宋体"/>
          <w:b w:val="0"/>
          <w:bCs w:val="0"/>
          <w:kern w:val="2"/>
          <w:sz w:val="24"/>
          <w:szCs w:val="24"/>
        </w:rPr>
        <w:t>(11)</w:t>
      </w:r>
      <w:r>
        <w:rPr>
          <w:rFonts w:hint="eastAsia" w:ascii="宋体" w:hAnsi="宋体"/>
          <w:b w:val="0"/>
          <w:bCs w:val="0"/>
          <w:kern w:val="2"/>
          <w:sz w:val="24"/>
          <w:szCs w:val="24"/>
        </w:rPr>
        <w:t>检验报告打印：用户可以自助打印检验报告（打印有次数限制、后台有记录跟踪）</w:t>
      </w:r>
      <w:r>
        <w:rPr>
          <w:rFonts w:hint="eastAsia" w:ascii="宋体" w:hAnsi="宋体"/>
          <w:b w:val="0"/>
          <w:bCs w:val="0"/>
          <w:kern w:val="2"/>
          <w:sz w:val="24"/>
          <w:szCs w:val="24"/>
          <w:lang w:eastAsia="zh-CN"/>
        </w:rPr>
        <w:t>；</w:t>
      </w:r>
    </w:p>
    <w:p>
      <w:pPr>
        <w:pStyle w:val="2"/>
        <w:numPr>
          <w:ilvl w:val="0"/>
          <w:numId w:val="0"/>
        </w:numPr>
        <w:spacing w:before="0" w:after="0" w:line="360" w:lineRule="auto"/>
        <w:ind w:firstLine="420" w:firstLineChars="0"/>
        <w:rPr>
          <w:rFonts w:hint="eastAsia" w:ascii="宋体" w:hAnsi="宋体"/>
          <w:b w:val="0"/>
          <w:bCs w:val="0"/>
          <w:kern w:val="2"/>
          <w:sz w:val="24"/>
          <w:szCs w:val="24"/>
          <w:lang w:eastAsia="zh-CN"/>
        </w:rPr>
      </w:pPr>
      <w:r>
        <w:rPr>
          <w:rFonts w:hint="eastAsia" w:ascii="宋体" w:hAnsi="宋体"/>
          <w:b w:val="0"/>
          <w:bCs w:val="0"/>
          <w:kern w:val="2"/>
          <w:sz w:val="24"/>
          <w:szCs w:val="24"/>
        </w:rPr>
        <w:t>(</w:t>
      </w:r>
      <w:r>
        <w:rPr>
          <w:rFonts w:ascii="宋体" w:hAnsi="宋体"/>
          <w:b w:val="0"/>
          <w:bCs w:val="0"/>
          <w:kern w:val="2"/>
          <w:sz w:val="24"/>
          <w:szCs w:val="24"/>
        </w:rPr>
        <w:t>12)</w:t>
      </w:r>
      <w:r>
        <w:rPr>
          <w:rFonts w:hint="eastAsia" w:ascii="宋体" w:hAnsi="宋体"/>
          <w:b w:val="0"/>
          <w:bCs w:val="0"/>
          <w:kern w:val="2"/>
          <w:sz w:val="24"/>
          <w:szCs w:val="24"/>
        </w:rPr>
        <w:t>宣传功能：能够对医院、科室、医生、出诊情况、科室分布情况、医院物价情况等相关信息进行显示与查询</w:t>
      </w:r>
      <w:r>
        <w:rPr>
          <w:rFonts w:hint="eastAsia" w:ascii="宋体" w:hAnsi="宋体"/>
          <w:b w:val="0"/>
          <w:bCs w:val="0"/>
          <w:kern w:val="2"/>
          <w:sz w:val="24"/>
          <w:szCs w:val="24"/>
          <w:lang w:eastAsia="zh-CN"/>
        </w:rPr>
        <w:t>。</w:t>
      </w:r>
    </w:p>
    <w:p>
      <w:pPr>
        <w:pStyle w:val="4"/>
        <w:ind w:left="849" w:leftChars="236" w:hanging="283" w:hangingChars="118"/>
        <w:rPr>
          <w:rFonts w:ascii="宋体" w:hAnsi="宋体"/>
          <w:b w:val="0"/>
          <w:bCs w:val="0"/>
          <w:kern w:val="2"/>
          <w:sz w:val="24"/>
          <w:szCs w:val="24"/>
        </w:rPr>
      </w:pPr>
      <w:r>
        <w:rPr>
          <w:rFonts w:hint="eastAsia" w:ascii="宋体" w:hAnsi="宋体"/>
          <w:b w:val="0"/>
          <w:bCs w:val="0"/>
          <w:kern w:val="2"/>
          <w:sz w:val="24"/>
          <w:szCs w:val="24"/>
        </w:rPr>
        <w:t>2.自助机住院功能需求：</w:t>
      </w:r>
    </w:p>
    <w:p>
      <w:pPr>
        <w:pStyle w:val="4"/>
        <w:ind w:left="849" w:leftChars="236" w:hanging="283" w:hangingChars="118"/>
        <w:rPr>
          <w:rFonts w:hint="eastAsia" w:ascii="宋体" w:hAnsi="宋体"/>
          <w:b w:val="0"/>
          <w:bCs w:val="0"/>
          <w:kern w:val="2"/>
          <w:sz w:val="24"/>
          <w:szCs w:val="24"/>
          <w:lang w:eastAsia="zh-CN"/>
        </w:rPr>
      </w:pPr>
      <w:r>
        <w:rPr>
          <w:rFonts w:ascii="宋体" w:hAnsi="宋体"/>
          <w:b w:val="0"/>
          <w:bCs w:val="0"/>
          <w:kern w:val="2"/>
          <w:sz w:val="24"/>
          <w:szCs w:val="24"/>
        </w:rPr>
        <w:t>(</w:t>
      </w:r>
      <w:r>
        <w:rPr>
          <w:rFonts w:hint="eastAsia" w:ascii="宋体" w:hAnsi="宋体"/>
          <w:b w:val="0"/>
          <w:bCs w:val="0"/>
          <w:kern w:val="2"/>
          <w:sz w:val="24"/>
          <w:szCs w:val="24"/>
        </w:rPr>
        <w:t>1)入院登记：在门诊医生开具住院单后，用户可在自助机上完成住院登记操作，并完成住院预交金的缴纳、腕带打印</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b w:val="0"/>
          <w:bCs w:val="0"/>
          <w:kern w:val="2"/>
          <w:sz w:val="24"/>
          <w:szCs w:val="24"/>
          <w:lang w:eastAsia="zh-CN"/>
        </w:rPr>
      </w:pPr>
      <w:r>
        <w:rPr>
          <w:rFonts w:ascii="宋体" w:hAnsi="宋体"/>
          <w:b w:val="0"/>
          <w:bCs w:val="0"/>
          <w:kern w:val="2"/>
          <w:sz w:val="24"/>
          <w:szCs w:val="24"/>
        </w:rPr>
        <w:t>(</w:t>
      </w:r>
      <w:r>
        <w:rPr>
          <w:rFonts w:hint="eastAsia" w:ascii="宋体" w:hAnsi="宋体"/>
          <w:b w:val="0"/>
          <w:bCs w:val="0"/>
          <w:kern w:val="2"/>
          <w:sz w:val="24"/>
          <w:szCs w:val="24"/>
        </w:rPr>
        <w:t>2)住院预交金缴存：可以在自助机上完成住院预交金的缴存并打印凭条</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eastAsia="宋体"/>
          <w:b w:val="0"/>
          <w:bCs w:val="0"/>
          <w:kern w:val="2"/>
          <w:sz w:val="24"/>
          <w:szCs w:val="24"/>
          <w:lang w:eastAsia="zh-CN"/>
        </w:rPr>
      </w:pPr>
      <w:r>
        <w:rPr>
          <w:rFonts w:ascii="宋体" w:hAnsi="宋体"/>
          <w:b w:val="0"/>
          <w:bCs w:val="0"/>
          <w:kern w:val="2"/>
          <w:sz w:val="24"/>
          <w:szCs w:val="24"/>
        </w:rPr>
        <w:t>(</w:t>
      </w:r>
      <w:r>
        <w:rPr>
          <w:rFonts w:hint="eastAsia" w:ascii="宋体" w:hAnsi="宋体"/>
          <w:b w:val="0"/>
          <w:bCs w:val="0"/>
          <w:kern w:val="2"/>
          <w:sz w:val="24"/>
          <w:szCs w:val="24"/>
        </w:rPr>
        <w:t>3)住院信息查询：可以自助机上查询患者的充值记录、消费情况、每日清单及费用明细清单等（不开放打印）</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b w:val="0"/>
          <w:bCs w:val="0"/>
          <w:kern w:val="2"/>
          <w:sz w:val="24"/>
          <w:szCs w:val="24"/>
          <w:lang w:eastAsia="zh-CN"/>
        </w:rPr>
      </w:pPr>
      <w:r>
        <w:rPr>
          <w:rFonts w:ascii="宋体" w:hAnsi="宋体"/>
          <w:b w:val="0"/>
          <w:bCs w:val="0"/>
          <w:kern w:val="2"/>
          <w:sz w:val="24"/>
          <w:szCs w:val="24"/>
        </w:rPr>
        <w:t>(</w:t>
      </w:r>
      <w:r>
        <w:rPr>
          <w:rFonts w:hint="eastAsia" w:ascii="宋体" w:hAnsi="宋体"/>
          <w:b w:val="0"/>
          <w:bCs w:val="0"/>
          <w:kern w:val="2"/>
          <w:sz w:val="24"/>
          <w:szCs w:val="24"/>
        </w:rPr>
        <w:t>4)出院结算：用户可通过自助机完成出院结算业务办理（工伤、生育、特病等特殊住院情况可以不支持）</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b w:val="0"/>
          <w:bCs w:val="0"/>
          <w:kern w:val="2"/>
          <w:sz w:val="24"/>
          <w:szCs w:val="24"/>
          <w:lang w:eastAsia="zh-CN"/>
        </w:rPr>
      </w:pPr>
      <w:r>
        <w:rPr>
          <w:rFonts w:ascii="宋体" w:hAnsi="宋体"/>
          <w:b w:val="0"/>
          <w:bCs w:val="0"/>
          <w:kern w:val="2"/>
          <w:sz w:val="24"/>
          <w:szCs w:val="24"/>
        </w:rPr>
        <w:t>(</w:t>
      </w:r>
      <w:r>
        <w:rPr>
          <w:rFonts w:hint="eastAsia" w:ascii="宋体" w:hAnsi="宋体"/>
          <w:b w:val="0"/>
          <w:bCs w:val="0"/>
          <w:kern w:val="2"/>
          <w:sz w:val="24"/>
          <w:szCs w:val="24"/>
        </w:rPr>
        <w:t>5)出院结算打印支持：支持患者在结算后进行电子发票、住院清单、住院病历及小结的打印功能（要求有盖章功能）</w:t>
      </w:r>
      <w:r>
        <w:rPr>
          <w:rFonts w:hint="eastAsia" w:ascii="宋体" w:hAnsi="宋体"/>
          <w:b w:val="0"/>
          <w:bCs w:val="0"/>
          <w:kern w:val="2"/>
          <w:sz w:val="24"/>
          <w:szCs w:val="24"/>
          <w:lang w:eastAsia="zh-CN"/>
        </w:rPr>
        <w:t>；</w:t>
      </w:r>
    </w:p>
    <w:p>
      <w:pPr>
        <w:pStyle w:val="4"/>
        <w:ind w:left="849" w:leftChars="236" w:hanging="283" w:hangingChars="118"/>
        <w:rPr>
          <w:rFonts w:ascii="宋体" w:hAnsi="宋体"/>
          <w:b w:val="0"/>
          <w:bCs w:val="0"/>
          <w:kern w:val="2"/>
          <w:sz w:val="24"/>
          <w:szCs w:val="24"/>
        </w:rPr>
      </w:pPr>
      <w:r>
        <w:rPr>
          <w:rFonts w:hint="eastAsia" w:ascii="宋体" w:hAnsi="宋体"/>
          <w:b w:val="0"/>
          <w:bCs w:val="0"/>
          <w:kern w:val="2"/>
          <w:sz w:val="24"/>
          <w:szCs w:val="24"/>
        </w:rPr>
        <w:t>3.</w:t>
      </w:r>
      <w:r>
        <w:rPr>
          <w:rFonts w:hint="eastAsia" w:ascii="宋体" w:hAnsi="宋体"/>
          <w:b w:val="0"/>
          <w:bCs w:val="0"/>
          <w:kern w:val="2"/>
          <w:sz w:val="24"/>
          <w:szCs w:val="24"/>
        </w:rPr>
        <w:tab/>
      </w:r>
      <w:r>
        <w:rPr>
          <w:rFonts w:hint="eastAsia" w:ascii="宋体" w:hAnsi="宋体"/>
          <w:b w:val="0"/>
          <w:bCs w:val="0"/>
          <w:kern w:val="2"/>
          <w:sz w:val="24"/>
          <w:szCs w:val="24"/>
        </w:rPr>
        <w:t>系统对接功能需求：</w:t>
      </w:r>
    </w:p>
    <w:p>
      <w:pPr>
        <w:pStyle w:val="4"/>
        <w:ind w:left="849" w:leftChars="236" w:hanging="283" w:hangingChars="118"/>
        <w:rPr>
          <w:rFonts w:hint="eastAsia" w:ascii="宋体" w:hAnsi="宋体"/>
          <w:b w:val="0"/>
          <w:bCs w:val="0"/>
          <w:kern w:val="2"/>
          <w:sz w:val="24"/>
          <w:szCs w:val="24"/>
          <w:lang w:eastAsia="zh-CN"/>
        </w:rPr>
      </w:pPr>
      <w:r>
        <w:rPr>
          <w:rFonts w:ascii="宋体" w:hAnsi="宋体"/>
          <w:b w:val="0"/>
          <w:bCs w:val="0"/>
          <w:kern w:val="2"/>
          <w:sz w:val="24"/>
          <w:szCs w:val="24"/>
        </w:rPr>
        <w:t>(</w:t>
      </w:r>
      <w:r>
        <w:rPr>
          <w:rFonts w:hint="eastAsia" w:ascii="宋体" w:hAnsi="宋体"/>
          <w:b w:val="0"/>
          <w:bCs w:val="0"/>
          <w:kern w:val="2"/>
          <w:sz w:val="24"/>
          <w:szCs w:val="24"/>
        </w:rPr>
        <w:t>1)能够提供完整、成熟的接口方案，能够与辽宁省医保、沈阳市医保平稳对接，并且与目前国内主流的HIS、LIS、PACS、手麻、心电、病理、电子病历等医疗软件有成功的对接案例</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b w:val="0"/>
          <w:bCs w:val="0"/>
          <w:kern w:val="2"/>
          <w:sz w:val="24"/>
          <w:szCs w:val="24"/>
          <w:lang w:eastAsia="zh-CN"/>
        </w:rPr>
      </w:pPr>
      <w:r>
        <w:rPr>
          <w:rFonts w:ascii="宋体" w:hAnsi="宋体"/>
          <w:b w:val="0"/>
          <w:bCs w:val="0"/>
          <w:kern w:val="2"/>
          <w:sz w:val="24"/>
          <w:szCs w:val="24"/>
        </w:rPr>
        <w:t>(</w:t>
      </w:r>
      <w:r>
        <w:rPr>
          <w:rFonts w:hint="eastAsia" w:ascii="宋体" w:hAnsi="宋体"/>
          <w:b w:val="0"/>
          <w:bCs w:val="0"/>
          <w:kern w:val="2"/>
          <w:sz w:val="24"/>
          <w:szCs w:val="24"/>
        </w:rPr>
        <w:t>2)能够快速进行接口对接以及测试工作以便缩减实施周期快速上线</w:t>
      </w:r>
      <w:r>
        <w:rPr>
          <w:rFonts w:hint="eastAsia" w:ascii="宋体" w:hAnsi="宋体"/>
          <w:b w:val="0"/>
          <w:bCs w:val="0"/>
          <w:kern w:val="2"/>
          <w:sz w:val="24"/>
          <w:szCs w:val="24"/>
          <w:lang w:eastAsia="zh-CN"/>
        </w:rPr>
        <w:t>；</w:t>
      </w:r>
    </w:p>
    <w:p>
      <w:pPr>
        <w:pStyle w:val="4"/>
        <w:ind w:left="849" w:leftChars="236" w:hanging="283" w:hangingChars="118"/>
        <w:rPr>
          <w:rFonts w:ascii="宋体" w:hAnsi="宋体"/>
          <w:b w:val="0"/>
          <w:bCs w:val="0"/>
          <w:kern w:val="2"/>
          <w:sz w:val="24"/>
          <w:szCs w:val="24"/>
        </w:rPr>
      </w:pPr>
      <w:r>
        <w:rPr>
          <w:rFonts w:hint="eastAsia" w:ascii="宋体" w:hAnsi="宋体"/>
          <w:b w:val="0"/>
          <w:bCs w:val="0"/>
          <w:kern w:val="2"/>
          <w:sz w:val="24"/>
          <w:szCs w:val="24"/>
        </w:rPr>
        <w:t>4</w:t>
      </w:r>
      <w:r>
        <w:rPr>
          <w:rFonts w:ascii="宋体" w:hAnsi="宋体"/>
          <w:b w:val="0"/>
          <w:bCs w:val="0"/>
          <w:kern w:val="2"/>
          <w:sz w:val="24"/>
          <w:szCs w:val="24"/>
        </w:rPr>
        <w:t>.</w:t>
      </w:r>
      <w:r>
        <w:rPr>
          <w:rFonts w:hint="eastAsia" w:ascii="宋体" w:hAnsi="宋体"/>
          <w:b w:val="0"/>
          <w:bCs w:val="0"/>
          <w:kern w:val="2"/>
          <w:sz w:val="24"/>
          <w:szCs w:val="24"/>
        </w:rPr>
        <w:t>对帐平台功能：</w:t>
      </w:r>
    </w:p>
    <w:p>
      <w:pPr>
        <w:pStyle w:val="4"/>
        <w:ind w:left="849" w:leftChars="236" w:hanging="283" w:hangingChars="118"/>
        <w:rPr>
          <w:rFonts w:hint="eastAsia" w:ascii="宋体" w:hAnsi="宋体" w:eastAsia="宋体"/>
          <w:b w:val="0"/>
          <w:bCs w:val="0"/>
          <w:kern w:val="2"/>
          <w:sz w:val="24"/>
          <w:szCs w:val="24"/>
          <w:lang w:eastAsia="zh-CN"/>
        </w:rPr>
      </w:pPr>
      <w:r>
        <w:rPr>
          <w:rFonts w:hint="eastAsia" w:ascii="宋体" w:hAnsi="宋体"/>
          <w:b w:val="0"/>
          <w:bCs w:val="0"/>
          <w:kern w:val="2"/>
          <w:sz w:val="24"/>
          <w:szCs w:val="24"/>
        </w:rPr>
        <w:t>(</w:t>
      </w:r>
      <w:r>
        <w:rPr>
          <w:rFonts w:ascii="宋体" w:hAnsi="宋体"/>
          <w:b w:val="0"/>
          <w:bCs w:val="0"/>
          <w:kern w:val="2"/>
          <w:sz w:val="24"/>
          <w:szCs w:val="24"/>
        </w:rPr>
        <w:t>1)</w:t>
      </w:r>
      <w:r>
        <w:rPr>
          <w:rFonts w:hint="eastAsia" w:ascii="宋体" w:hAnsi="宋体"/>
          <w:b w:val="0"/>
          <w:bCs w:val="0"/>
          <w:kern w:val="2"/>
          <w:sz w:val="24"/>
          <w:szCs w:val="24"/>
        </w:rPr>
        <w:t>订单管理、查询功能：能查看所有渠道的各类交易订单，所有涉及的相关信息记录完整，明细清晰，多条件查询方便，结果可导出</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eastAsia="宋体"/>
          <w:b w:val="0"/>
          <w:bCs w:val="0"/>
          <w:kern w:val="2"/>
          <w:sz w:val="24"/>
          <w:szCs w:val="24"/>
          <w:lang w:eastAsia="zh-CN"/>
        </w:rPr>
      </w:pPr>
      <w:r>
        <w:rPr>
          <w:rFonts w:hint="eastAsia" w:ascii="宋体" w:hAnsi="宋体"/>
          <w:b w:val="0"/>
          <w:bCs w:val="0"/>
          <w:kern w:val="2"/>
          <w:sz w:val="24"/>
          <w:szCs w:val="24"/>
        </w:rPr>
        <w:t>(</w:t>
      </w:r>
      <w:r>
        <w:rPr>
          <w:rFonts w:ascii="宋体" w:hAnsi="宋体"/>
          <w:b w:val="0"/>
          <w:bCs w:val="0"/>
          <w:kern w:val="2"/>
          <w:sz w:val="24"/>
          <w:szCs w:val="24"/>
        </w:rPr>
        <w:t>2)</w:t>
      </w:r>
      <w:r>
        <w:rPr>
          <w:rFonts w:hint="eastAsia" w:ascii="宋体" w:hAnsi="宋体"/>
          <w:b w:val="0"/>
          <w:bCs w:val="0"/>
          <w:kern w:val="2"/>
          <w:sz w:val="24"/>
          <w:szCs w:val="24"/>
        </w:rPr>
        <w:t>异常业务管理功能：能够自动根据业务数据与交易数据的情况进行异常业务提醒，并提供相关处理功能</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eastAsia="宋体"/>
          <w:b w:val="0"/>
          <w:bCs w:val="0"/>
          <w:kern w:val="2"/>
          <w:sz w:val="24"/>
          <w:szCs w:val="24"/>
          <w:lang w:eastAsia="zh-CN"/>
        </w:rPr>
      </w:pPr>
      <w:r>
        <w:rPr>
          <w:rFonts w:ascii="宋体" w:hAnsi="宋体"/>
          <w:b w:val="0"/>
          <w:bCs w:val="0"/>
          <w:kern w:val="2"/>
          <w:sz w:val="24"/>
          <w:szCs w:val="24"/>
        </w:rPr>
        <w:t>(3)</w:t>
      </w:r>
      <w:r>
        <w:rPr>
          <w:rFonts w:hint="eastAsia" w:ascii="宋体" w:hAnsi="宋体"/>
          <w:b w:val="0"/>
          <w:bCs w:val="0"/>
          <w:kern w:val="2"/>
          <w:sz w:val="24"/>
          <w:szCs w:val="24"/>
        </w:rPr>
        <w:t>退费功能：能够根据相关订单情况在政策与院内规定允许的情况下，实现方便、快捷的退费功能</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b w:val="0"/>
          <w:bCs w:val="0"/>
          <w:kern w:val="2"/>
          <w:sz w:val="24"/>
          <w:szCs w:val="24"/>
          <w:lang w:eastAsia="zh-CN"/>
        </w:rPr>
      </w:pPr>
      <w:r>
        <w:rPr>
          <w:rFonts w:hint="eastAsia" w:ascii="宋体" w:hAnsi="宋体"/>
          <w:b w:val="0"/>
          <w:bCs w:val="0"/>
          <w:kern w:val="2"/>
          <w:sz w:val="24"/>
          <w:szCs w:val="24"/>
        </w:rPr>
        <w:t>(</w:t>
      </w:r>
      <w:r>
        <w:rPr>
          <w:rFonts w:ascii="宋体" w:hAnsi="宋体"/>
          <w:b w:val="0"/>
          <w:bCs w:val="0"/>
          <w:kern w:val="2"/>
          <w:sz w:val="24"/>
          <w:szCs w:val="24"/>
        </w:rPr>
        <w:t>4)</w:t>
      </w:r>
      <w:r>
        <w:rPr>
          <w:rFonts w:hint="eastAsia" w:ascii="宋体" w:hAnsi="宋体"/>
          <w:b w:val="0"/>
          <w:bCs w:val="0"/>
          <w:kern w:val="2"/>
          <w:sz w:val="24"/>
          <w:szCs w:val="24"/>
        </w:rPr>
        <w:t>对帐功能：能够按指定的时间与周期进行对帐，对不平业务进行手工调整，对异常业务进行提示</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b w:val="0"/>
          <w:bCs w:val="0"/>
          <w:kern w:val="2"/>
          <w:sz w:val="24"/>
          <w:szCs w:val="24"/>
          <w:lang w:eastAsia="zh-CN"/>
        </w:rPr>
      </w:pPr>
      <w:r>
        <w:rPr>
          <w:rFonts w:ascii="宋体" w:hAnsi="宋体"/>
          <w:b w:val="0"/>
          <w:bCs w:val="0"/>
          <w:kern w:val="2"/>
          <w:sz w:val="24"/>
          <w:szCs w:val="24"/>
        </w:rPr>
        <w:t>(5)</w:t>
      </w:r>
      <w:r>
        <w:rPr>
          <w:rFonts w:hint="eastAsia" w:ascii="宋体" w:hAnsi="宋体"/>
          <w:b w:val="0"/>
          <w:bCs w:val="0"/>
          <w:kern w:val="2"/>
          <w:sz w:val="24"/>
          <w:szCs w:val="24"/>
        </w:rPr>
        <w:t>报表功能：能够提够丰富、全面的各类报表，包括对帐明细表、对帐汇总表、收费分类表、收费明细、汇总表、按收费方式、人员、时间、业务类型等形式的分类汇总表等</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b w:val="0"/>
          <w:bCs w:val="0"/>
          <w:kern w:val="2"/>
          <w:sz w:val="24"/>
          <w:szCs w:val="24"/>
          <w:lang w:eastAsia="zh-CN"/>
        </w:rPr>
      </w:pPr>
      <w:r>
        <w:rPr>
          <w:rFonts w:ascii="宋体" w:hAnsi="宋体"/>
          <w:b w:val="0"/>
          <w:bCs w:val="0"/>
          <w:kern w:val="2"/>
          <w:sz w:val="24"/>
          <w:szCs w:val="24"/>
        </w:rPr>
        <w:t>(6)</w:t>
      </w:r>
      <w:r>
        <w:rPr>
          <w:rFonts w:hint="eastAsia" w:ascii="宋体" w:hAnsi="宋体"/>
          <w:b w:val="0"/>
          <w:bCs w:val="0"/>
          <w:kern w:val="2"/>
          <w:sz w:val="24"/>
          <w:szCs w:val="24"/>
        </w:rPr>
        <w:t>权限管理功能：能够对帐平台的人员进行详细的权限划分</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b w:val="0"/>
          <w:bCs w:val="0"/>
          <w:kern w:val="2"/>
          <w:sz w:val="24"/>
          <w:szCs w:val="24"/>
          <w:lang w:eastAsia="zh-CN"/>
        </w:rPr>
      </w:pPr>
      <w:r>
        <w:rPr>
          <w:rFonts w:ascii="宋体" w:hAnsi="宋体"/>
          <w:b w:val="0"/>
          <w:bCs w:val="0"/>
          <w:kern w:val="2"/>
          <w:sz w:val="24"/>
          <w:szCs w:val="24"/>
        </w:rPr>
        <w:t>(7)</w:t>
      </w:r>
      <w:r>
        <w:rPr>
          <w:rFonts w:hint="eastAsia" w:ascii="宋体" w:hAnsi="宋体"/>
          <w:b w:val="0"/>
          <w:bCs w:val="0"/>
          <w:kern w:val="2"/>
          <w:sz w:val="24"/>
          <w:szCs w:val="24"/>
        </w:rPr>
        <w:t>日志功能：要求对所有自助设备、后台服务、各类接口、各类交易进行详细、准确的日志记录功能</w:t>
      </w:r>
      <w:r>
        <w:rPr>
          <w:rFonts w:hint="eastAsia" w:ascii="宋体" w:hAnsi="宋体"/>
          <w:b w:val="0"/>
          <w:bCs w:val="0"/>
          <w:kern w:val="2"/>
          <w:sz w:val="24"/>
          <w:szCs w:val="24"/>
          <w:lang w:eastAsia="zh-CN"/>
        </w:rPr>
        <w:t>；</w:t>
      </w:r>
    </w:p>
    <w:p>
      <w:pPr>
        <w:pStyle w:val="4"/>
        <w:ind w:left="849" w:leftChars="236" w:hanging="283" w:hangingChars="118"/>
        <w:rPr>
          <w:rFonts w:ascii="宋体" w:hAnsi="宋体"/>
          <w:b w:val="0"/>
          <w:bCs w:val="0"/>
          <w:kern w:val="2"/>
          <w:sz w:val="24"/>
          <w:szCs w:val="24"/>
        </w:rPr>
      </w:pPr>
      <w:r>
        <w:rPr>
          <w:rFonts w:ascii="宋体" w:hAnsi="宋体"/>
          <w:b w:val="0"/>
          <w:bCs w:val="0"/>
          <w:kern w:val="2"/>
          <w:sz w:val="24"/>
          <w:szCs w:val="24"/>
        </w:rPr>
        <w:t>(8)</w:t>
      </w:r>
      <w:r>
        <w:rPr>
          <w:rFonts w:hint="eastAsia" w:ascii="宋体" w:hAnsi="宋体"/>
          <w:b w:val="0"/>
          <w:bCs w:val="0"/>
          <w:kern w:val="2"/>
          <w:sz w:val="24"/>
          <w:szCs w:val="24"/>
        </w:rPr>
        <w:t>短信提示功能：能够在发生重大故障或安全风险的情况下（具体情况以院方设定为准），以医院短信平台的方式对相关人员进行短信提示告知。</w:t>
      </w:r>
    </w:p>
    <w:p>
      <w:pPr>
        <w:pStyle w:val="4"/>
        <w:ind w:left="849" w:leftChars="236" w:hanging="283" w:hangingChars="118"/>
        <w:rPr>
          <w:rFonts w:ascii="宋体" w:hAnsi="宋体"/>
          <w:b w:val="0"/>
          <w:bCs w:val="0"/>
          <w:kern w:val="2"/>
          <w:sz w:val="24"/>
          <w:szCs w:val="24"/>
        </w:rPr>
      </w:pPr>
      <w:r>
        <w:rPr>
          <w:rFonts w:hint="eastAsia" w:ascii="宋体" w:hAnsi="宋体"/>
          <w:b w:val="0"/>
          <w:bCs w:val="0"/>
          <w:kern w:val="2"/>
          <w:sz w:val="24"/>
          <w:szCs w:val="24"/>
        </w:rPr>
        <w:t>5．硬件要求：</w:t>
      </w:r>
    </w:p>
    <w:p>
      <w:pPr>
        <w:pStyle w:val="4"/>
        <w:ind w:left="849" w:leftChars="236" w:hanging="283" w:hangingChars="118"/>
        <w:rPr>
          <w:rFonts w:hint="eastAsia" w:ascii="宋体" w:hAnsi="宋体"/>
          <w:b w:val="0"/>
          <w:bCs w:val="0"/>
          <w:kern w:val="2"/>
          <w:sz w:val="24"/>
          <w:szCs w:val="24"/>
          <w:lang w:eastAsia="zh-CN"/>
        </w:rPr>
      </w:pPr>
      <w:r>
        <w:rPr>
          <w:rFonts w:hint="eastAsia" w:ascii="宋体" w:hAnsi="宋体"/>
          <w:b w:val="0"/>
          <w:bCs w:val="0"/>
          <w:kern w:val="2"/>
          <w:sz w:val="24"/>
          <w:szCs w:val="24"/>
        </w:rPr>
        <w:t>(</w:t>
      </w:r>
      <w:r>
        <w:rPr>
          <w:rFonts w:ascii="宋体" w:hAnsi="宋体"/>
          <w:b w:val="0"/>
          <w:bCs w:val="0"/>
          <w:kern w:val="2"/>
          <w:sz w:val="24"/>
          <w:szCs w:val="24"/>
        </w:rPr>
        <w:t>1)</w:t>
      </w:r>
      <w:r>
        <w:rPr>
          <w:rFonts w:hint="eastAsia" w:ascii="宋体" w:hAnsi="宋体"/>
          <w:b w:val="0"/>
          <w:bCs w:val="0"/>
          <w:kern w:val="2"/>
          <w:sz w:val="24"/>
          <w:szCs w:val="24"/>
        </w:rPr>
        <w:t>自助设备主机：CPU不低于1</w:t>
      </w:r>
      <w:r>
        <w:rPr>
          <w:rFonts w:ascii="宋体" w:hAnsi="宋体"/>
          <w:b w:val="0"/>
          <w:bCs w:val="0"/>
          <w:kern w:val="2"/>
          <w:sz w:val="24"/>
          <w:szCs w:val="24"/>
        </w:rPr>
        <w:t>2</w:t>
      </w:r>
      <w:r>
        <w:rPr>
          <w:rFonts w:hint="eastAsia" w:ascii="宋体" w:hAnsi="宋体"/>
          <w:b w:val="0"/>
          <w:bCs w:val="0"/>
          <w:kern w:val="2"/>
          <w:sz w:val="24"/>
          <w:szCs w:val="24"/>
        </w:rPr>
        <w:t>代I</w:t>
      </w:r>
      <w:r>
        <w:rPr>
          <w:rFonts w:ascii="宋体" w:hAnsi="宋体"/>
          <w:b w:val="0"/>
          <w:bCs w:val="0"/>
          <w:kern w:val="2"/>
          <w:sz w:val="24"/>
          <w:szCs w:val="24"/>
        </w:rPr>
        <w:t>3</w:t>
      </w:r>
      <w:r>
        <w:rPr>
          <w:rFonts w:hint="eastAsia" w:ascii="宋体" w:hAnsi="宋体"/>
          <w:b w:val="0"/>
          <w:bCs w:val="0"/>
          <w:kern w:val="2"/>
          <w:sz w:val="24"/>
          <w:szCs w:val="24"/>
        </w:rPr>
        <w:t>处理器，主频不低于2</w:t>
      </w:r>
      <w:r>
        <w:rPr>
          <w:rFonts w:ascii="宋体" w:hAnsi="宋体"/>
          <w:b w:val="0"/>
          <w:bCs w:val="0"/>
          <w:kern w:val="2"/>
          <w:sz w:val="24"/>
          <w:szCs w:val="24"/>
        </w:rPr>
        <w:t>.3</w:t>
      </w:r>
      <w:r>
        <w:rPr>
          <w:rFonts w:hint="eastAsia" w:ascii="宋体" w:hAnsi="宋体"/>
          <w:b w:val="0"/>
          <w:bCs w:val="0"/>
          <w:kern w:val="2"/>
          <w:sz w:val="24"/>
          <w:szCs w:val="24"/>
        </w:rPr>
        <w:t>GM</w:t>
      </w:r>
      <w:r>
        <w:rPr>
          <w:rFonts w:ascii="宋体" w:hAnsi="宋体"/>
          <w:b w:val="0"/>
          <w:bCs w:val="0"/>
          <w:kern w:val="2"/>
          <w:sz w:val="24"/>
          <w:szCs w:val="24"/>
        </w:rPr>
        <w:t>z</w:t>
      </w:r>
      <w:r>
        <w:rPr>
          <w:rFonts w:hint="eastAsia" w:ascii="宋体" w:hAnsi="宋体"/>
          <w:b w:val="0"/>
          <w:bCs w:val="0"/>
          <w:kern w:val="2"/>
          <w:sz w:val="24"/>
          <w:szCs w:val="24"/>
        </w:rPr>
        <w:t>，内存不小于8G，硬盘要求NVME协议的SSD固态硬盘，容量不小于2</w:t>
      </w:r>
      <w:r>
        <w:rPr>
          <w:rFonts w:ascii="宋体" w:hAnsi="宋体"/>
          <w:b w:val="0"/>
          <w:bCs w:val="0"/>
          <w:kern w:val="2"/>
          <w:sz w:val="24"/>
          <w:szCs w:val="24"/>
        </w:rPr>
        <w:t>56</w:t>
      </w:r>
      <w:r>
        <w:rPr>
          <w:rFonts w:hint="eastAsia" w:ascii="宋体" w:hAnsi="宋体"/>
          <w:b w:val="0"/>
          <w:bCs w:val="0"/>
          <w:kern w:val="2"/>
          <w:sz w:val="24"/>
          <w:szCs w:val="24"/>
        </w:rPr>
        <w:t>G，主机本身要求独立国家3C认证</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b w:val="0"/>
          <w:bCs w:val="0"/>
          <w:kern w:val="2"/>
          <w:sz w:val="24"/>
          <w:szCs w:val="24"/>
          <w:lang w:eastAsia="zh-CN"/>
        </w:rPr>
      </w:pPr>
      <w:r>
        <w:rPr>
          <w:rFonts w:hint="eastAsia" w:ascii="宋体" w:hAnsi="宋体"/>
          <w:b w:val="0"/>
          <w:bCs w:val="0"/>
          <w:kern w:val="2"/>
          <w:sz w:val="24"/>
          <w:szCs w:val="24"/>
        </w:rPr>
        <w:t>(</w:t>
      </w:r>
      <w:r>
        <w:rPr>
          <w:rFonts w:ascii="宋体" w:hAnsi="宋体"/>
          <w:b w:val="0"/>
          <w:bCs w:val="0"/>
          <w:kern w:val="2"/>
          <w:sz w:val="24"/>
          <w:szCs w:val="24"/>
        </w:rPr>
        <w:t>2)</w:t>
      </w:r>
      <w:r>
        <w:rPr>
          <w:rFonts w:hint="eastAsia" w:ascii="宋体" w:hAnsi="宋体"/>
          <w:b w:val="0"/>
          <w:bCs w:val="0"/>
          <w:kern w:val="2"/>
          <w:sz w:val="24"/>
          <w:szCs w:val="24"/>
        </w:rPr>
        <w:t>触摸屏：屏幕显示尺寸不小于3</w:t>
      </w:r>
      <w:r>
        <w:rPr>
          <w:rFonts w:ascii="宋体" w:hAnsi="宋体"/>
          <w:b w:val="0"/>
          <w:bCs w:val="0"/>
          <w:kern w:val="2"/>
          <w:sz w:val="24"/>
          <w:szCs w:val="24"/>
        </w:rPr>
        <w:t>2</w:t>
      </w:r>
      <w:r>
        <w:rPr>
          <w:rFonts w:hint="eastAsia" w:ascii="宋体" w:hAnsi="宋体"/>
          <w:b w:val="0"/>
          <w:bCs w:val="0"/>
          <w:kern w:val="2"/>
          <w:sz w:val="24"/>
          <w:szCs w:val="24"/>
        </w:rPr>
        <w:t>英寸，背光类型LED，最佳分辩率不低于1</w:t>
      </w:r>
      <w:r>
        <w:rPr>
          <w:rFonts w:ascii="宋体" w:hAnsi="宋体"/>
          <w:b w:val="0"/>
          <w:bCs w:val="0"/>
          <w:kern w:val="2"/>
          <w:sz w:val="24"/>
          <w:szCs w:val="24"/>
        </w:rPr>
        <w:t>920*1080</w:t>
      </w:r>
      <w:r>
        <w:rPr>
          <w:rFonts w:hint="eastAsia" w:ascii="宋体" w:hAnsi="宋体"/>
          <w:b w:val="0"/>
          <w:bCs w:val="0"/>
          <w:kern w:val="2"/>
          <w:sz w:val="24"/>
          <w:szCs w:val="24"/>
        </w:rPr>
        <w:t>，刷新率不低于6</w:t>
      </w:r>
      <w:r>
        <w:rPr>
          <w:rFonts w:ascii="宋体" w:hAnsi="宋体"/>
          <w:b w:val="0"/>
          <w:bCs w:val="0"/>
          <w:kern w:val="2"/>
          <w:sz w:val="24"/>
          <w:szCs w:val="24"/>
        </w:rPr>
        <w:t>0</w:t>
      </w:r>
      <w:r>
        <w:rPr>
          <w:rFonts w:hint="eastAsia" w:ascii="宋体" w:hAnsi="宋体"/>
          <w:b w:val="0"/>
          <w:bCs w:val="0"/>
          <w:kern w:val="2"/>
          <w:sz w:val="24"/>
          <w:szCs w:val="24"/>
        </w:rPr>
        <w:t>H</w:t>
      </w:r>
      <w:r>
        <w:rPr>
          <w:rFonts w:ascii="宋体" w:hAnsi="宋体"/>
          <w:b w:val="0"/>
          <w:bCs w:val="0"/>
          <w:kern w:val="2"/>
          <w:sz w:val="24"/>
          <w:szCs w:val="24"/>
        </w:rPr>
        <w:t>z</w:t>
      </w:r>
      <w:r>
        <w:rPr>
          <w:rFonts w:hint="eastAsia" w:ascii="宋体" w:hAnsi="宋体"/>
          <w:b w:val="0"/>
          <w:bCs w:val="0"/>
          <w:kern w:val="2"/>
          <w:sz w:val="24"/>
          <w:szCs w:val="24"/>
        </w:rPr>
        <w:t>，并发触碰不低于1</w:t>
      </w:r>
      <w:r>
        <w:rPr>
          <w:rFonts w:ascii="宋体" w:hAnsi="宋体"/>
          <w:b w:val="0"/>
          <w:bCs w:val="0"/>
          <w:kern w:val="2"/>
          <w:sz w:val="24"/>
          <w:szCs w:val="24"/>
        </w:rPr>
        <w:t>0</w:t>
      </w:r>
      <w:r>
        <w:rPr>
          <w:rFonts w:hint="eastAsia" w:ascii="宋体" w:hAnsi="宋体"/>
          <w:b w:val="0"/>
          <w:bCs w:val="0"/>
          <w:kern w:val="2"/>
          <w:sz w:val="24"/>
          <w:szCs w:val="24"/>
        </w:rPr>
        <w:t>，面板支持医用消毒擦拭</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b w:val="0"/>
          <w:bCs w:val="0"/>
          <w:kern w:val="2"/>
          <w:sz w:val="24"/>
          <w:szCs w:val="24"/>
          <w:lang w:eastAsia="zh-CN"/>
        </w:rPr>
      </w:pPr>
      <w:r>
        <w:rPr>
          <w:rFonts w:hint="eastAsia" w:ascii="宋体" w:hAnsi="宋体"/>
          <w:b w:val="0"/>
          <w:bCs w:val="0"/>
          <w:kern w:val="2"/>
          <w:sz w:val="24"/>
          <w:szCs w:val="24"/>
        </w:rPr>
        <w:t>(</w:t>
      </w:r>
      <w:r>
        <w:rPr>
          <w:rFonts w:ascii="宋体" w:hAnsi="宋体"/>
          <w:b w:val="0"/>
          <w:bCs w:val="0"/>
          <w:kern w:val="2"/>
          <w:sz w:val="24"/>
          <w:szCs w:val="24"/>
        </w:rPr>
        <w:t>3)</w:t>
      </w:r>
      <w:r>
        <w:rPr>
          <w:rFonts w:hint="eastAsia" w:ascii="宋体" w:hAnsi="宋体"/>
          <w:b w:val="0"/>
          <w:bCs w:val="0"/>
          <w:kern w:val="2"/>
          <w:sz w:val="24"/>
          <w:szCs w:val="24"/>
        </w:rPr>
        <w:t>外设要求：出厂自带支持包括身份证（二代证）、外国人永居证、护照、医保卡（含电子医保凭证、医保面部识别认证）、院内就诊卡（M</w:t>
      </w:r>
      <w:r>
        <w:rPr>
          <w:rFonts w:ascii="宋体" w:hAnsi="宋体"/>
          <w:b w:val="0"/>
          <w:bCs w:val="0"/>
          <w:kern w:val="2"/>
          <w:sz w:val="24"/>
          <w:szCs w:val="24"/>
        </w:rPr>
        <w:t>1</w:t>
      </w:r>
      <w:r>
        <w:rPr>
          <w:rFonts w:hint="eastAsia" w:ascii="宋体" w:hAnsi="宋体"/>
          <w:b w:val="0"/>
          <w:bCs w:val="0"/>
          <w:kern w:val="2"/>
          <w:sz w:val="24"/>
          <w:szCs w:val="24"/>
        </w:rPr>
        <w:t>）、院内电子就诊卡（患者ID条码、二维码）、居民健康卡（含电子健康卡）、辽事通码、盛京通码等多种介质的全部硬件设备</w:t>
      </w:r>
      <w:r>
        <w:rPr>
          <w:rFonts w:hint="eastAsia" w:ascii="宋体" w:hAnsi="宋体"/>
          <w:b w:val="0"/>
          <w:bCs w:val="0"/>
          <w:kern w:val="2"/>
          <w:sz w:val="24"/>
          <w:szCs w:val="24"/>
          <w:lang w:eastAsia="zh-CN"/>
        </w:rPr>
        <w:t>；</w:t>
      </w:r>
    </w:p>
    <w:p>
      <w:pPr>
        <w:pStyle w:val="4"/>
        <w:ind w:left="849" w:leftChars="236" w:hanging="283" w:hangingChars="118"/>
        <w:rPr>
          <w:rFonts w:hint="eastAsia" w:ascii="宋体" w:hAnsi="宋体"/>
          <w:b w:val="0"/>
          <w:bCs w:val="0"/>
          <w:kern w:val="2"/>
          <w:sz w:val="24"/>
          <w:szCs w:val="24"/>
          <w:lang w:eastAsia="zh-CN"/>
        </w:rPr>
      </w:pPr>
      <w:r>
        <w:rPr>
          <w:rFonts w:ascii="宋体" w:hAnsi="宋体"/>
          <w:b w:val="0"/>
          <w:bCs w:val="0"/>
          <w:kern w:val="2"/>
          <w:sz w:val="24"/>
          <w:szCs w:val="24"/>
        </w:rPr>
        <w:t>(4)</w:t>
      </w:r>
      <w:r>
        <w:rPr>
          <w:rFonts w:hint="eastAsia" w:ascii="宋体" w:hAnsi="宋体"/>
          <w:b w:val="0"/>
          <w:bCs w:val="0"/>
          <w:kern w:val="2"/>
          <w:sz w:val="24"/>
          <w:szCs w:val="24"/>
        </w:rPr>
        <w:t>凭条打印机：要求最大打印宽度不低于8</w:t>
      </w:r>
      <w:r>
        <w:rPr>
          <w:rFonts w:ascii="宋体" w:hAnsi="宋体"/>
          <w:b w:val="0"/>
          <w:bCs w:val="0"/>
          <w:kern w:val="2"/>
          <w:sz w:val="24"/>
          <w:szCs w:val="24"/>
        </w:rPr>
        <w:t>0mm</w:t>
      </w:r>
      <w:r>
        <w:rPr>
          <w:rFonts w:hint="eastAsia" w:ascii="宋体" w:hAnsi="宋体"/>
          <w:b w:val="0"/>
          <w:bCs w:val="0"/>
          <w:kern w:val="2"/>
          <w:sz w:val="24"/>
          <w:szCs w:val="24"/>
        </w:rPr>
        <w:t>，带自助切纸，切刀寿命不低于1</w:t>
      </w:r>
      <w:r>
        <w:rPr>
          <w:rFonts w:ascii="宋体" w:hAnsi="宋体"/>
          <w:b w:val="0"/>
          <w:bCs w:val="0"/>
          <w:kern w:val="2"/>
          <w:sz w:val="24"/>
          <w:szCs w:val="24"/>
        </w:rPr>
        <w:t>00</w:t>
      </w:r>
      <w:r>
        <w:rPr>
          <w:rFonts w:hint="eastAsia" w:ascii="宋体" w:hAnsi="宋体"/>
          <w:b w:val="0"/>
          <w:bCs w:val="0"/>
          <w:kern w:val="2"/>
          <w:sz w:val="24"/>
          <w:szCs w:val="24"/>
        </w:rPr>
        <w:t>万次，打印速度不低于2</w:t>
      </w:r>
      <w:r>
        <w:rPr>
          <w:rFonts w:ascii="宋体" w:hAnsi="宋体"/>
          <w:b w:val="0"/>
          <w:bCs w:val="0"/>
          <w:kern w:val="2"/>
          <w:sz w:val="24"/>
          <w:szCs w:val="24"/>
        </w:rPr>
        <w:t>50mm</w:t>
      </w:r>
      <w:r>
        <w:rPr>
          <w:rFonts w:hint="eastAsia" w:ascii="宋体" w:hAnsi="宋体"/>
          <w:b w:val="0"/>
          <w:bCs w:val="0"/>
          <w:kern w:val="2"/>
          <w:sz w:val="24"/>
          <w:szCs w:val="24"/>
        </w:rPr>
        <w:t>/</w:t>
      </w:r>
      <w:r>
        <w:rPr>
          <w:rFonts w:ascii="宋体" w:hAnsi="宋体"/>
          <w:b w:val="0"/>
          <w:bCs w:val="0"/>
          <w:kern w:val="2"/>
          <w:sz w:val="24"/>
          <w:szCs w:val="24"/>
        </w:rPr>
        <w:t>s</w:t>
      </w:r>
      <w:r>
        <w:rPr>
          <w:rFonts w:hint="eastAsia" w:ascii="宋体" w:hAnsi="宋体"/>
          <w:b w:val="0"/>
          <w:bCs w:val="0"/>
          <w:kern w:val="2"/>
          <w:sz w:val="24"/>
          <w:szCs w:val="24"/>
        </w:rPr>
        <w:t>，要求选用国际、国内一线品牌设备</w:t>
      </w:r>
      <w:r>
        <w:rPr>
          <w:rFonts w:hint="eastAsia" w:ascii="宋体" w:hAnsi="宋体"/>
          <w:b w:val="0"/>
          <w:bCs w:val="0"/>
          <w:kern w:val="2"/>
          <w:sz w:val="24"/>
          <w:szCs w:val="24"/>
          <w:lang w:eastAsia="zh-CN"/>
        </w:rPr>
        <w:t>；</w:t>
      </w:r>
    </w:p>
    <w:p>
      <w:pPr>
        <w:pStyle w:val="4"/>
        <w:ind w:left="849" w:leftChars="236" w:hanging="283" w:hangingChars="118"/>
        <w:rPr>
          <w:rFonts w:ascii="宋体" w:hAnsi="宋体"/>
          <w:b w:val="0"/>
          <w:bCs w:val="0"/>
          <w:kern w:val="2"/>
          <w:sz w:val="24"/>
          <w:szCs w:val="24"/>
        </w:rPr>
      </w:pPr>
      <w:r>
        <w:rPr>
          <w:rFonts w:ascii="宋体" w:hAnsi="宋体"/>
          <w:b w:val="0"/>
          <w:bCs w:val="0"/>
          <w:kern w:val="2"/>
          <w:sz w:val="24"/>
          <w:szCs w:val="24"/>
        </w:rPr>
        <w:t>(5)</w:t>
      </w:r>
      <w:r>
        <w:rPr>
          <w:rFonts w:hint="eastAsia" w:ascii="宋体" w:hAnsi="宋体"/>
          <w:b w:val="0"/>
          <w:bCs w:val="0"/>
          <w:kern w:val="2"/>
          <w:sz w:val="24"/>
          <w:szCs w:val="24"/>
        </w:rPr>
        <w:t>报告打印机：要求黑白激光打印机，纸盒数量不低于2个（至少A4、A5各一个），首页打印输出时间小于7秒，打印速度不低于每分钟3</w:t>
      </w:r>
      <w:r>
        <w:rPr>
          <w:rFonts w:ascii="宋体" w:hAnsi="宋体"/>
          <w:b w:val="0"/>
          <w:bCs w:val="0"/>
          <w:kern w:val="2"/>
          <w:sz w:val="24"/>
          <w:szCs w:val="24"/>
        </w:rPr>
        <w:t>5</w:t>
      </w:r>
      <w:r>
        <w:rPr>
          <w:rFonts w:hint="eastAsia" w:ascii="宋体" w:hAnsi="宋体"/>
          <w:b w:val="0"/>
          <w:bCs w:val="0"/>
          <w:kern w:val="2"/>
          <w:sz w:val="24"/>
          <w:szCs w:val="24"/>
        </w:rPr>
        <w:t>页</w:t>
      </w:r>
      <w:r>
        <w:rPr>
          <w:rFonts w:hint="eastAsia" w:ascii="宋体" w:hAnsi="宋体"/>
          <w:b w:val="0"/>
          <w:bCs w:val="0"/>
          <w:kern w:val="2"/>
          <w:sz w:val="24"/>
          <w:szCs w:val="24"/>
          <w:lang w:eastAsia="zh-CN"/>
        </w:rPr>
        <w:t>；</w:t>
      </w:r>
      <w:r>
        <w:rPr>
          <w:rFonts w:hint="eastAsia" w:ascii="宋体" w:hAnsi="宋体"/>
          <w:b w:val="0"/>
          <w:bCs w:val="0"/>
          <w:kern w:val="2"/>
          <w:sz w:val="24"/>
          <w:szCs w:val="24"/>
        </w:rPr>
        <w:t>（要求打印机品牌为HP、Bro</w:t>
      </w:r>
      <w:r>
        <w:rPr>
          <w:rFonts w:ascii="宋体" w:hAnsi="宋体"/>
          <w:b w:val="0"/>
          <w:bCs w:val="0"/>
          <w:kern w:val="2"/>
          <w:sz w:val="24"/>
          <w:szCs w:val="24"/>
        </w:rPr>
        <w:t>ther</w:t>
      </w:r>
      <w:r>
        <w:rPr>
          <w:rFonts w:hint="eastAsia" w:ascii="宋体" w:hAnsi="宋体"/>
          <w:b w:val="0"/>
          <w:bCs w:val="0"/>
          <w:kern w:val="2"/>
          <w:sz w:val="24"/>
          <w:szCs w:val="24"/>
        </w:rPr>
        <w:t>等国际一线品牌）</w:t>
      </w:r>
    </w:p>
    <w:p>
      <w:pPr>
        <w:pStyle w:val="4"/>
        <w:ind w:left="849" w:leftChars="236" w:hanging="283" w:hangingChars="118"/>
        <w:rPr>
          <w:rFonts w:hint="eastAsia" w:ascii="宋体" w:hAnsi="宋体"/>
          <w:b w:val="0"/>
          <w:bCs w:val="0"/>
          <w:kern w:val="2"/>
          <w:sz w:val="24"/>
          <w:szCs w:val="24"/>
          <w:lang w:eastAsia="zh-CN"/>
        </w:rPr>
      </w:pPr>
      <w:r>
        <w:rPr>
          <w:rFonts w:hint="eastAsia" w:ascii="宋体" w:hAnsi="宋体"/>
          <w:b w:val="0"/>
          <w:bCs w:val="0"/>
          <w:kern w:val="2"/>
          <w:sz w:val="24"/>
          <w:szCs w:val="24"/>
        </w:rPr>
        <w:t>(</w:t>
      </w:r>
      <w:r>
        <w:rPr>
          <w:rFonts w:ascii="宋体" w:hAnsi="宋体"/>
          <w:b w:val="0"/>
          <w:bCs w:val="0"/>
          <w:kern w:val="2"/>
          <w:sz w:val="24"/>
          <w:szCs w:val="24"/>
        </w:rPr>
        <w:t>6)</w:t>
      </w:r>
      <w:r>
        <w:rPr>
          <w:rFonts w:hint="eastAsia" w:ascii="宋体" w:hAnsi="宋体"/>
          <w:b w:val="0"/>
          <w:bCs w:val="0"/>
          <w:kern w:val="2"/>
          <w:sz w:val="24"/>
          <w:szCs w:val="24"/>
        </w:rPr>
        <w:t>电源：输入电压范围应在1</w:t>
      </w:r>
      <w:r>
        <w:rPr>
          <w:rFonts w:ascii="宋体" w:hAnsi="宋体"/>
          <w:b w:val="0"/>
          <w:bCs w:val="0"/>
          <w:kern w:val="2"/>
          <w:sz w:val="24"/>
          <w:szCs w:val="24"/>
        </w:rPr>
        <w:t>80-240</w:t>
      </w:r>
      <w:r>
        <w:rPr>
          <w:rFonts w:hint="eastAsia" w:ascii="宋体" w:hAnsi="宋体"/>
          <w:b w:val="0"/>
          <w:bCs w:val="0"/>
          <w:kern w:val="2"/>
          <w:sz w:val="24"/>
          <w:szCs w:val="24"/>
        </w:rPr>
        <w:t>V，UPS电源应能保证输入断电后使用不少于1</w:t>
      </w:r>
      <w:r>
        <w:rPr>
          <w:rFonts w:ascii="宋体" w:hAnsi="宋体"/>
          <w:b w:val="0"/>
          <w:bCs w:val="0"/>
          <w:kern w:val="2"/>
          <w:sz w:val="24"/>
          <w:szCs w:val="24"/>
        </w:rPr>
        <w:t>5</w:t>
      </w:r>
      <w:r>
        <w:rPr>
          <w:rFonts w:hint="eastAsia" w:ascii="宋体" w:hAnsi="宋体"/>
          <w:b w:val="0"/>
          <w:bCs w:val="0"/>
          <w:kern w:val="2"/>
          <w:sz w:val="24"/>
          <w:szCs w:val="24"/>
        </w:rPr>
        <w:t>分钟，电源要有独立国家3C认证</w:t>
      </w:r>
      <w:r>
        <w:rPr>
          <w:rFonts w:hint="eastAsia" w:ascii="宋体" w:hAnsi="宋体"/>
          <w:b w:val="0"/>
          <w:bCs w:val="0"/>
          <w:kern w:val="2"/>
          <w:sz w:val="24"/>
          <w:szCs w:val="24"/>
          <w:lang w:eastAsia="zh-CN"/>
        </w:rPr>
        <w:t>；</w:t>
      </w:r>
    </w:p>
    <w:p>
      <w:pPr>
        <w:pStyle w:val="4"/>
        <w:ind w:left="849" w:leftChars="236" w:hanging="283" w:hangingChars="118"/>
      </w:pPr>
      <w:r>
        <w:rPr>
          <w:rFonts w:ascii="宋体" w:hAnsi="宋体"/>
          <w:b w:val="0"/>
          <w:bCs w:val="0"/>
          <w:kern w:val="2"/>
          <w:sz w:val="24"/>
          <w:szCs w:val="24"/>
        </w:rPr>
        <w:t>(7)</w:t>
      </w:r>
      <w:r>
        <w:rPr>
          <w:rFonts w:hint="eastAsia" w:ascii="宋体" w:hAnsi="宋体"/>
          <w:b w:val="0"/>
          <w:bCs w:val="0"/>
          <w:kern w:val="2"/>
          <w:sz w:val="24"/>
          <w:szCs w:val="24"/>
        </w:rPr>
        <w:t>外观：表层要求防锈、防腐、耐磨、可消毒，外观要求布局合理、工艺精细，设备要求有脚轮与支架，整体要求支持定制颜色、文字、图案等，整机要求3C认证。</w:t>
      </w:r>
    </w:p>
    <w:p>
      <w:pPr>
        <w:pStyle w:val="4"/>
        <w:rPr>
          <w:rFonts w:ascii="宋体"/>
          <w:sz w:val="24"/>
          <w:szCs w:val="24"/>
        </w:rPr>
      </w:pPr>
      <w:r>
        <w:rPr>
          <w:rFonts w:hint="eastAsia" w:ascii="宋体" w:hAnsi="宋体"/>
          <w:sz w:val="24"/>
          <w:szCs w:val="24"/>
        </w:rPr>
        <w:t>七、投标文件的要求及投标相关事宜</w:t>
      </w:r>
      <w:bookmarkEnd w:id="8"/>
    </w:p>
    <w:p>
      <w:pPr>
        <w:pStyle w:val="5"/>
        <w:spacing w:line="360" w:lineRule="auto"/>
        <w:ind w:left="240" w:right="240"/>
        <w:rPr>
          <w:rFonts w:ascii="宋体"/>
          <w:sz w:val="24"/>
          <w:szCs w:val="24"/>
        </w:rPr>
      </w:pPr>
      <w:bookmarkStart w:id="9" w:name="_Toc119167368"/>
      <w:r>
        <w:rPr>
          <w:rFonts w:hint="eastAsia" w:ascii="宋体" w:hAnsi="宋体"/>
          <w:sz w:val="24"/>
          <w:szCs w:val="24"/>
        </w:rPr>
        <w:t>（一）投标费用</w:t>
      </w:r>
      <w:bookmarkEnd w:id="9"/>
    </w:p>
    <w:p>
      <w:pPr>
        <w:pStyle w:val="5"/>
        <w:spacing w:line="360" w:lineRule="auto"/>
        <w:ind w:left="240" w:right="240"/>
        <w:rPr>
          <w:rFonts w:ascii="宋体"/>
          <w:sz w:val="24"/>
          <w:szCs w:val="24"/>
        </w:rPr>
      </w:pPr>
      <w:bookmarkStart w:id="10" w:name="_Toc2660"/>
      <w:r>
        <w:rPr>
          <w:rFonts w:hint="eastAsia" w:ascii="宋体" w:hAnsi="宋体"/>
          <w:sz w:val="24"/>
          <w:szCs w:val="24"/>
        </w:rPr>
        <w:t>（一）投标费用</w:t>
      </w:r>
      <w:bookmarkEnd w:id="10"/>
    </w:p>
    <w:p>
      <w:pPr>
        <w:numPr>
          <w:ilvl w:val="0"/>
          <w:numId w:val="0"/>
        </w:numPr>
        <w:ind w:firstLine="240" w:firstLineChars="100"/>
        <w:jc w:val="left"/>
        <w:rPr>
          <w:rFonts w:ascii="宋体"/>
        </w:rPr>
      </w:pPr>
      <w:r>
        <w:rPr>
          <w:rFonts w:hint="eastAsia" w:ascii="宋体" w:hAnsi="宋体"/>
          <w:lang w:val="en-US" w:eastAsia="zh-CN"/>
        </w:rPr>
        <w:t>1、</w:t>
      </w:r>
      <w:r>
        <w:rPr>
          <w:rFonts w:hint="eastAsia" w:ascii="宋体" w:hAnsi="宋体"/>
        </w:rPr>
        <w:t>投标人应承担其编制投标文件与递交投标文件所涉及的一切费用。不论投标结果如何，招标人在任何情况下无义务也无责任承担上述费用。</w:t>
      </w:r>
    </w:p>
    <w:p>
      <w:pPr>
        <w:numPr>
          <w:ilvl w:val="0"/>
          <w:numId w:val="0"/>
        </w:numPr>
        <w:ind w:firstLine="240" w:firstLineChars="100"/>
        <w:jc w:val="left"/>
        <w:rPr>
          <w:rFonts w:ascii="宋体"/>
        </w:rPr>
      </w:pPr>
      <w:r>
        <w:rPr>
          <w:rFonts w:hint="eastAsia" w:ascii="宋体" w:hAnsi="宋体"/>
          <w:lang w:val="en-US" w:eastAsia="zh-CN"/>
        </w:rPr>
        <w:t>2、</w:t>
      </w:r>
      <w:r>
        <w:rPr>
          <w:rFonts w:hint="eastAsia" w:ascii="宋体" w:hAnsi="宋体"/>
        </w:rPr>
        <w:t>招标人将招标文件电子版发放给投标人。</w:t>
      </w:r>
    </w:p>
    <w:p>
      <w:pPr>
        <w:ind w:firstLine="240" w:firstLineChars="100"/>
        <w:jc w:val="left"/>
        <w:rPr>
          <w:rFonts w:hint="eastAsia" w:ascii="宋体" w:hAnsi="宋体"/>
          <w:color w:val="auto"/>
          <w:lang w:eastAsia="zh-CN"/>
        </w:rPr>
      </w:pPr>
      <w:r>
        <w:rPr>
          <w:rFonts w:hint="eastAsia" w:ascii="宋体"/>
          <w:lang w:val="en-US" w:eastAsia="zh-CN"/>
        </w:rPr>
        <w:t>3、</w:t>
      </w:r>
      <w:r>
        <w:rPr>
          <w:rFonts w:hint="eastAsia" w:ascii="宋体"/>
        </w:rPr>
        <w:t>投标保证金：</w:t>
      </w:r>
      <w:r>
        <w:rPr>
          <w:rFonts w:hint="eastAsia" w:ascii="宋体"/>
          <w:lang w:val="en-US" w:eastAsia="zh-CN"/>
        </w:rPr>
        <w:t>投标保证金为：人民币伍万元整，</w:t>
      </w:r>
      <w:r>
        <w:rPr>
          <w:rFonts w:hint="eastAsia" w:ascii="宋体" w:hAnsi="宋体"/>
          <w:color w:val="auto"/>
        </w:rPr>
        <w:t>投标保证金须在递交投商务标文件前上缴招标单位财务账户</w:t>
      </w:r>
      <w:r>
        <w:rPr>
          <w:rFonts w:hint="eastAsia" w:ascii="宋体" w:hAnsi="宋体"/>
          <w:color w:val="auto"/>
          <w:lang w:eastAsia="zh-CN"/>
        </w:rPr>
        <w:t>。</w:t>
      </w:r>
    </w:p>
    <w:p>
      <w:pPr>
        <w:ind w:firstLine="240" w:firstLineChars="100"/>
        <w:jc w:val="left"/>
        <w:rPr>
          <w:rFonts w:hint="eastAsia" w:ascii="宋体" w:hAnsi="宋体"/>
          <w:color w:val="auto"/>
          <w:highlight w:val="none"/>
          <w:lang w:val="en-US" w:eastAsia="zh-CN"/>
        </w:rPr>
      </w:pPr>
      <w:r>
        <w:rPr>
          <w:rFonts w:hint="eastAsia" w:ascii="宋体" w:hAnsi="宋体"/>
          <w:color w:val="auto"/>
          <w:lang w:val="en-US" w:eastAsia="zh-CN"/>
        </w:rPr>
        <w:t>账户</w:t>
      </w:r>
      <w:r>
        <w:rPr>
          <w:rFonts w:hint="eastAsia" w:ascii="宋体" w:hAnsi="宋体"/>
          <w:color w:val="auto"/>
          <w:highlight w:val="none"/>
          <w:lang w:val="en-US" w:eastAsia="zh-CN"/>
        </w:rPr>
        <w:t>名称：辽宁崇文厚德医院有限公司</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地址电话：辽宁省沈阳市苏家屯区丁香街190号 88029077</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统一社会信用代码：91210111MAD5AC1E3A</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开户行：盛京银行沈阳市苏家屯支行</w:t>
      </w:r>
    </w:p>
    <w:p>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账号：0330910102000021265</w:t>
      </w:r>
    </w:p>
    <w:p>
      <w:pPr>
        <w:ind w:firstLine="240" w:firstLineChars="100"/>
        <w:jc w:val="left"/>
        <w:rPr>
          <w:rFonts w:ascii="宋体"/>
        </w:rPr>
      </w:pPr>
      <w:r>
        <w:rPr>
          <w:rFonts w:hint="eastAsia" w:ascii="宋体" w:hAnsi="宋体"/>
          <w:lang w:val="en-US" w:eastAsia="zh-CN"/>
        </w:rPr>
        <w:t>4、</w:t>
      </w:r>
      <w:r>
        <w:rPr>
          <w:rFonts w:hint="eastAsia" w:ascii="宋体" w:hAnsi="宋体"/>
        </w:rPr>
        <w:t>投标单位有下列情况之一时，将被取消中标资格,且保证金不予退还。</w:t>
      </w:r>
    </w:p>
    <w:p>
      <w:pPr>
        <w:ind w:firstLine="240" w:firstLineChars="100"/>
        <w:jc w:val="left"/>
        <w:rPr>
          <w:rFonts w:ascii="宋体" w:hAnsi="宋体"/>
        </w:rPr>
      </w:pPr>
      <w:r>
        <w:rPr>
          <w:rFonts w:hint="eastAsia" w:ascii="宋体" w:hAnsi="宋体"/>
        </w:rPr>
        <w:t>（1）陪标，弄虚作假，违反交易行为。</w:t>
      </w:r>
    </w:p>
    <w:p>
      <w:pPr>
        <w:ind w:firstLine="240" w:firstLineChars="100"/>
        <w:rPr>
          <w:rFonts w:ascii="宋体"/>
        </w:rPr>
      </w:pPr>
      <w:r>
        <w:rPr>
          <w:rFonts w:hint="eastAsia" w:ascii="宋体" w:hAnsi="宋体"/>
        </w:rPr>
        <w:t>（</w:t>
      </w:r>
      <w:r>
        <w:rPr>
          <w:rFonts w:ascii="宋体" w:hAnsi="宋体"/>
        </w:rPr>
        <w:t>2</w:t>
      </w:r>
      <w:r>
        <w:rPr>
          <w:rFonts w:hint="eastAsia" w:ascii="宋体" w:hAnsi="宋体"/>
        </w:rPr>
        <w:t>）投标单位在投标有效期内撤回其投标文件。</w:t>
      </w:r>
    </w:p>
    <w:p>
      <w:pPr>
        <w:ind w:firstLine="240" w:firstLineChars="100"/>
        <w:rPr>
          <w:rFonts w:ascii="宋体"/>
        </w:rPr>
      </w:pPr>
      <w:r>
        <w:rPr>
          <w:rFonts w:hint="eastAsia" w:ascii="宋体" w:hAnsi="宋体"/>
        </w:rPr>
        <w:t>（</w:t>
      </w:r>
      <w:r>
        <w:rPr>
          <w:rFonts w:ascii="宋体" w:hAnsi="宋体"/>
        </w:rPr>
        <w:t>3</w:t>
      </w:r>
      <w:r>
        <w:rPr>
          <w:rFonts w:hint="eastAsia" w:ascii="宋体" w:hAnsi="宋体"/>
        </w:rPr>
        <w:t>）由于中标单位原因，未能在规定期限内签署合同书。</w:t>
      </w:r>
    </w:p>
    <w:p>
      <w:pPr>
        <w:pStyle w:val="5"/>
        <w:spacing w:line="360" w:lineRule="auto"/>
        <w:ind w:left="240" w:right="240"/>
        <w:rPr>
          <w:rFonts w:ascii="宋体"/>
          <w:sz w:val="24"/>
          <w:szCs w:val="24"/>
        </w:rPr>
      </w:pPr>
      <w:bookmarkStart w:id="11" w:name="_Toc119167369"/>
      <w:r>
        <w:rPr>
          <w:rFonts w:hint="eastAsia" w:ascii="宋体" w:hAnsi="宋体"/>
          <w:sz w:val="24"/>
          <w:szCs w:val="24"/>
        </w:rPr>
        <w:t>（二）投标文件要求</w:t>
      </w:r>
      <w:bookmarkEnd w:id="11"/>
    </w:p>
    <w:p>
      <w:pPr>
        <w:ind w:firstLine="480" w:firstLineChars="200"/>
        <w:rPr>
          <w:rFonts w:ascii="宋体"/>
        </w:rPr>
      </w:pPr>
      <w:bookmarkStart w:id="12" w:name="_Toc119167370"/>
      <w:r>
        <w:rPr>
          <w:rFonts w:hint="eastAsia" w:ascii="宋体" w:hAnsi="宋体"/>
        </w:rPr>
        <w:t>1.投标人提供的所有资料（包括企业资质证书、业绩等）必须真实可靠，否则由此引起的责任全部由投标人负责。</w:t>
      </w:r>
    </w:p>
    <w:p>
      <w:pPr>
        <w:ind w:firstLine="480" w:firstLineChars="200"/>
        <w:rPr>
          <w:rFonts w:ascii="宋体"/>
        </w:rPr>
      </w:pPr>
      <w:r>
        <w:rPr>
          <w:rFonts w:hint="eastAsia" w:ascii="宋体" w:hAnsi="宋体"/>
        </w:rPr>
        <w:t>2.投标文件中</w:t>
      </w:r>
      <w:r>
        <w:rPr>
          <w:rFonts w:ascii="宋体" w:hAnsi="宋体"/>
        </w:rPr>
        <w:t>电子版</w:t>
      </w:r>
      <w:r>
        <w:rPr>
          <w:rFonts w:hint="eastAsia" w:ascii="宋体" w:hAnsi="宋体"/>
        </w:rPr>
        <w:t>以</w:t>
      </w:r>
      <w:r>
        <w:rPr>
          <w:rFonts w:ascii="宋体" w:hAnsi="宋体"/>
        </w:rPr>
        <w:t>电子邮件</w:t>
      </w:r>
      <w:r>
        <w:rPr>
          <w:rFonts w:hint="eastAsia" w:ascii="宋体" w:hAnsi="宋体"/>
        </w:rPr>
        <w:t>方式发送给接收人。</w:t>
      </w:r>
    </w:p>
    <w:p>
      <w:pPr>
        <w:ind w:firstLine="480" w:firstLineChars="200"/>
        <w:rPr>
          <w:rFonts w:ascii="宋体"/>
        </w:rPr>
      </w:pPr>
      <w:r>
        <w:rPr>
          <w:rFonts w:hint="eastAsia" w:ascii="宋体" w:hAnsi="宋体"/>
        </w:rPr>
        <w:t>3.如果投标人对招标文件任何部分有疑问，投标人应于接到招标文件3日</w:t>
      </w:r>
      <w:r>
        <w:rPr>
          <w:rFonts w:ascii="宋体" w:hAnsi="宋体"/>
        </w:rPr>
        <w:t>内</w:t>
      </w:r>
      <w:r>
        <w:rPr>
          <w:rFonts w:hint="eastAsia" w:ascii="宋体" w:hAnsi="宋体"/>
        </w:rPr>
        <w:t>同招标人联系。</w:t>
      </w:r>
    </w:p>
    <w:p>
      <w:pPr>
        <w:ind w:firstLine="480" w:firstLineChars="200"/>
        <w:rPr>
          <w:rFonts w:ascii="宋体"/>
        </w:rPr>
      </w:pPr>
      <w:r>
        <w:rPr>
          <w:rFonts w:hint="eastAsia" w:ascii="宋体" w:hAnsi="宋体"/>
        </w:rPr>
        <w:t>4.投标方提供的所有产品及材料应与文件中技术规格要求相一致，还应对没有要求的提供详细的技术说明。所报材料可以中、英文提出，但英文资料必须有中文翻译且仅中文资料具有法律效力。</w:t>
      </w:r>
    </w:p>
    <w:p>
      <w:pPr>
        <w:ind w:firstLine="480" w:firstLineChars="200"/>
        <w:rPr>
          <w:rFonts w:ascii="宋体" w:hAnsi="宋体"/>
        </w:rPr>
      </w:pPr>
      <w:r>
        <w:rPr>
          <w:rFonts w:ascii="宋体" w:hAnsi="宋体"/>
        </w:rPr>
        <w:t>5</w:t>
      </w:r>
      <w:r>
        <w:rPr>
          <w:rFonts w:hint="eastAsia" w:ascii="宋体" w:hAnsi="宋体"/>
        </w:rPr>
        <w:t>.招标人对未中标的投标人不作任何解释，并且不负责任何费用。</w:t>
      </w:r>
    </w:p>
    <w:p>
      <w:pPr>
        <w:ind w:firstLine="480" w:firstLineChars="200"/>
        <w:rPr>
          <w:rFonts w:ascii="宋体"/>
        </w:rPr>
      </w:pPr>
      <w:r>
        <w:rPr>
          <w:rFonts w:ascii="宋体" w:hAnsi="宋体"/>
        </w:rPr>
        <w:t>6</w:t>
      </w:r>
      <w:r>
        <w:rPr>
          <w:rFonts w:hint="eastAsia" w:ascii="宋体" w:hAnsi="宋体"/>
        </w:rPr>
        <w:t>.本招标文件的解释权在招标人。</w:t>
      </w:r>
    </w:p>
    <w:p>
      <w:pPr>
        <w:ind w:firstLine="480" w:firstLineChars="200"/>
        <w:rPr>
          <w:rFonts w:ascii="宋体"/>
        </w:rPr>
      </w:pPr>
      <w:r>
        <w:rPr>
          <w:rFonts w:ascii="宋体" w:hAnsi="宋体"/>
        </w:rPr>
        <w:t>7</w:t>
      </w:r>
      <w:r>
        <w:rPr>
          <w:rFonts w:hint="eastAsia" w:ascii="宋体" w:hAnsi="宋体"/>
        </w:rPr>
        <w:t>.除在技术文件规格中另有规定外，度量衡单位应使用公制单位。</w:t>
      </w:r>
    </w:p>
    <w:p>
      <w:pPr>
        <w:pStyle w:val="5"/>
        <w:spacing w:line="360" w:lineRule="auto"/>
        <w:ind w:left="240" w:right="240"/>
        <w:rPr>
          <w:rFonts w:ascii="宋体"/>
          <w:sz w:val="24"/>
          <w:szCs w:val="24"/>
        </w:rPr>
      </w:pPr>
      <w:r>
        <w:rPr>
          <w:rFonts w:hint="eastAsia" w:ascii="宋体" w:hAnsi="宋体"/>
          <w:sz w:val="24"/>
          <w:szCs w:val="24"/>
        </w:rPr>
        <w:t>（三）开标与评标</w:t>
      </w:r>
      <w:bookmarkEnd w:id="12"/>
    </w:p>
    <w:p>
      <w:pPr>
        <w:tabs>
          <w:tab w:val="left" w:pos="709"/>
          <w:tab w:val="left" w:pos="1575"/>
        </w:tabs>
        <w:ind w:firstLine="480" w:firstLineChars="200"/>
        <w:rPr>
          <w:rFonts w:ascii="宋体"/>
        </w:rPr>
      </w:pPr>
      <w:r>
        <w:rPr>
          <w:rFonts w:hint="eastAsia" w:ascii="宋体" w:hAnsi="宋体"/>
        </w:rPr>
        <w:t>1.招标人将自行开标。</w:t>
      </w:r>
    </w:p>
    <w:p>
      <w:pPr>
        <w:tabs>
          <w:tab w:val="left" w:pos="709"/>
          <w:tab w:val="left" w:pos="1575"/>
        </w:tabs>
        <w:ind w:firstLine="480" w:firstLineChars="200"/>
        <w:rPr>
          <w:rFonts w:ascii="宋体"/>
        </w:rPr>
      </w:pPr>
      <w:r>
        <w:rPr>
          <w:rFonts w:hint="eastAsia" w:ascii="宋体" w:hAnsi="宋体"/>
        </w:rPr>
        <w:t>2.招标人将对投标文件的合法性、是否是在实质上符合招标文件的要求进行检查。</w:t>
      </w:r>
    </w:p>
    <w:p>
      <w:pPr>
        <w:tabs>
          <w:tab w:val="left" w:pos="709"/>
          <w:tab w:val="left" w:pos="1575"/>
        </w:tabs>
        <w:ind w:firstLine="480" w:firstLineChars="200"/>
        <w:rPr>
          <w:rFonts w:ascii="宋体"/>
        </w:rPr>
      </w:pPr>
      <w:r>
        <w:rPr>
          <w:rFonts w:hint="eastAsia" w:ascii="宋体" w:hAnsi="宋体"/>
        </w:rPr>
        <w:t>3.为了有助于投标文件的审查、评价和比较，招标人开标后可以个别地要求投标人对投标文件进行澄清或做进一步说明，包括合理化建议、方案措施说明书、报价费用构成细目等等，有关澄清的要求与答复不允许更改投标文件的实质性内容。</w:t>
      </w:r>
    </w:p>
    <w:p>
      <w:pPr>
        <w:tabs>
          <w:tab w:val="left" w:pos="709"/>
          <w:tab w:val="left" w:pos="1575"/>
        </w:tabs>
        <w:ind w:firstLine="480" w:firstLineChars="200"/>
        <w:rPr>
          <w:rFonts w:ascii="宋体"/>
        </w:rPr>
      </w:pPr>
      <w:r>
        <w:rPr>
          <w:rFonts w:hint="eastAsia" w:ascii="宋体" w:hAnsi="宋体"/>
        </w:rPr>
        <w:t>4.招标人不保证最低价的投标人中标。评标时将综合投标方的深化设计方案的合理性、先进性、合理化建议的可用性及投标企业的经营信誉、综合实力、资质业绩、投标报价进行综合评定。在比较报价的同时考虑以下因素：</w:t>
      </w:r>
    </w:p>
    <w:p>
      <w:pPr>
        <w:tabs>
          <w:tab w:val="left" w:pos="1840"/>
        </w:tabs>
        <w:ind w:firstLine="480" w:firstLineChars="200"/>
        <w:rPr>
          <w:rFonts w:ascii="宋体"/>
        </w:rPr>
      </w:pPr>
      <w:r>
        <w:rPr>
          <w:rFonts w:hint="eastAsia" w:ascii="宋体" w:hAnsi="宋体"/>
        </w:rPr>
        <w:t>（1）产品的性价比。</w:t>
      </w:r>
    </w:p>
    <w:p>
      <w:pPr>
        <w:tabs>
          <w:tab w:val="left" w:pos="1840"/>
        </w:tabs>
        <w:ind w:firstLine="480" w:firstLineChars="200"/>
        <w:rPr>
          <w:rFonts w:ascii="宋体"/>
        </w:rPr>
      </w:pPr>
      <w:r>
        <w:rPr>
          <w:rFonts w:hint="eastAsia" w:ascii="宋体" w:hAnsi="宋体"/>
        </w:rPr>
        <w:t>（2）产品的完整性和标准。</w:t>
      </w:r>
    </w:p>
    <w:p>
      <w:pPr>
        <w:tabs>
          <w:tab w:val="left" w:pos="1840"/>
        </w:tabs>
        <w:ind w:firstLine="480" w:firstLineChars="200"/>
        <w:rPr>
          <w:rFonts w:ascii="宋体"/>
        </w:rPr>
      </w:pPr>
      <w:r>
        <w:rPr>
          <w:rFonts w:hint="eastAsia" w:ascii="宋体" w:hAnsi="宋体"/>
        </w:rPr>
        <w:t>（3）产品的开放性、扩展性、兼容性及互换性。</w:t>
      </w:r>
    </w:p>
    <w:p>
      <w:pPr>
        <w:tabs>
          <w:tab w:val="left" w:pos="1840"/>
        </w:tabs>
        <w:ind w:firstLine="480" w:firstLineChars="200"/>
        <w:rPr>
          <w:rFonts w:ascii="宋体"/>
        </w:rPr>
      </w:pPr>
      <w:r>
        <w:rPr>
          <w:rFonts w:hint="eastAsia" w:ascii="宋体" w:hAnsi="宋体"/>
        </w:rPr>
        <w:t>（4）厂商后期服务能力。</w:t>
      </w:r>
    </w:p>
    <w:p>
      <w:pPr>
        <w:tabs>
          <w:tab w:val="left" w:pos="1840"/>
        </w:tabs>
        <w:ind w:firstLine="480" w:firstLineChars="200"/>
        <w:rPr>
          <w:rFonts w:ascii="宋体"/>
        </w:rPr>
      </w:pPr>
      <w:r>
        <w:rPr>
          <w:rFonts w:hint="eastAsia" w:ascii="宋体" w:hAnsi="宋体"/>
        </w:rPr>
        <w:t>（5）厂商对特殊需求的定制开发能力。</w:t>
      </w:r>
    </w:p>
    <w:p>
      <w:pPr>
        <w:tabs>
          <w:tab w:val="left" w:pos="1840"/>
        </w:tabs>
        <w:ind w:firstLine="480" w:firstLineChars="200"/>
        <w:rPr>
          <w:rFonts w:ascii="宋体" w:hAnsi="宋体"/>
        </w:rPr>
      </w:pPr>
      <w:r>
        <w:rPr>
          <w:rFonts w:hint="eastAsia" w:ascii="宋体" w:hAnsi="宋体"/>
        </w:rPr>
        <w:t>（6）系统运行的可靠性和稳定性。</w:t>
      </w:r>
    </w:p>
    <w:p>
      <w:pPr>
        <w:tabs>
          <w:tab w:val="left" w:pos="1840"/>
        </w:tabs>
        <w:ind w:firstLine="480" w:firstLineChars="200"/>
        <w:rPr>
          <w:rFonts w:ascii="宋体" w:hAnsi="宋体"/>
        </w:rPr>
      </w:pPr>
      <w:r>
        <w:rPr>
          <w:rFonts w:hint="eastAsia" w:ascii="宋体" w:hAnsi="宋体"/>
        </w:rPr>
        <w:t>（7）厂商在同行业的成功案例数量及影响力。</w:t>
      </w:r>
    </w:p>
    <w:p>
      <w:pPr>
        <w:pStyle w:val="5"/>
        <w:spacing w:line="360" w:lineRule="auto"/>
        <w:ind w:left="240" w:right="240"/>
        <w:rPr>
          <w:rFonts w:ascii="宋体" w:hAnsi="宋体"/>
          <w:sz w:val="24"/>
          <w:szCs w:val="24"/>
        </w:rPr>
      </w:pPr>
      <w:bookmarkStart w:id="13" w:name="_Toc119167371"/>
      <w:r>
        <w:rPr>
          <w:rFonts w:hint="eastAsia" w:ascii="宋体" w:hAnsi="宋体"/>
          <w:sz w:val="24"/>
          <w:szCs w:val="24"/>
        </w:rPr>
        <w:t>（四）投标文件主要内容及格式</w:t>
      </w:r>
      <w:bookmarkEnd w:id="13"/>
    </w:p>
    <w:p>
      <w:pPr>
        <w:rPr>
          <w:b/>
        </w:rPr>
      </w:pPr>
      <w:r>
        <w:tab/>
      </w:r>
      <w:r>
        <w:tab/>
      </w:r>
      <w:r>
        <w:rPr>
          <w:b/>
        </w:rPr>
        <w:t>投标文件包含以下信息</w:t>
      </w:r>
      <w:r>
        <w:rPr>
          <w:rFonts w:hint="eastAsia"/>
          <w:b/>
        </w:rPr>
        <w:t>：</w:t>
      </w:r>
    </w:p>
    <w:p>
      <w:pPr>
        <w:ind w:firstLine="720" w:firstLineChars="300"/>
        <w:rPr>
          <w:rFonts w:ascii="宋体"/>
        </w:rPr>
      </w:pPr>
      <w:bookmarkStart w:id="14" w:name="_Toc289520064"/>
      <w:r>
        <w:rPr>
          <w:rFonts w:ascii="宋体" w:hAnsi="宋体"/>
        </w:rPr>
        <w:t>1</w:t>
      </w:r>
      <w:r>
        <w:rPr>
          <w:rFonts w:hint="eastAsia" w:ascii="宋体" w:hAnsi="宋体"/>
        </w:rPr>
        <w:t>.资格标的主要内容。</w:t>
      </w:r>
      <w:bookmarkEnd w:id="14"/>
    </w:p>
    <w:p>
      <w:pPr>
        <w:pStyle w:val="51"/>
        <w:tabs>
          <w:tab w:val="left" w:pos="567"/>
        </w:tabs>
        <w:ind w:firstLine="720" w:firstLineChars="300"/>
        <w:rPr>
          <w:rFonts w:ascii="宋体" w:cs="宋体"/>
          <w:sz w:val="24"/>
          <w:szCs w:val="24"/>
        </w:rPr>
      </w:pPr>
      <w:bookmarkStart w:id="15" w:name="_Toc289520065"/>
      <w:r>
        <w:rPr>
          <w:rFonts w:hint="eastAsia" w:ascii="宋体" w:hAnsi="宋体" w:cs="宋体"/>
          <w:sz w:val="24"/>
        </w:rPr>
        <w:t>1）有效期内的投标人、企业法人营业执照复印件加盖公章或本地办事处章</w:t>
      </w:r>
      <w:r>
        <w:rPr>
          <w:rFonts w:hint="eastAsia" w:ascii="宋体" w:hAnsi="宋体" w:cs="宋体"/>
          <w:sz w:val="24"/>
          <w:szCs w:val="24"/>
        </w:rPr>
        <w:t>。</w:t>
      </w:r>
    </w:p>
    <w:p>
      <w:pPr>
        <w:pStyle w:val="51"/>
        <w:tabs>
          <w:tab w:val="left" w:pos="567"/>
        </w:tabs>
        <w:ind w:firstLine="720" w:firstLineChars="300"/>
        <w:rPr>
          <w:rFonts w:ascii="宋体" w:cs="宋体"/>
          <w:sz w:val="24"/>
          <w:szCs w:val="24"/>
        </w:rPr>
      </w:pPr>
      <w:r>
        <w:rPr>
          <w:rFonts w:hint="eastAsia" w:ascii="宋体" w:hAnsi="宋体" w:cs="宋体"/>
          <w:sz w:val="24"/>
        </w:rPr>
        <w:t>2）有效期内的投标人、企业法人组织机构代码证复印件加盖公章或本地办事处章。</w:t>
      </w:r>
    </w:p>
    <w:p>
      <w:pPr>
        <w:pStyle w:val="51"/>
        <w:tabs>
          <w:tab w:val="left" w:pos="567"/>
        </w:tabs>
        <w:ind w:firstLine="720" w:firstLineChars="300"/>
        <w:rPr>
          <w:rFonts w:ascii="宋体" w:cs="宋体"/>
          <w:sz w:val="24"/>
          <w:szCs w:val="24"/>
        </w:rPr>
      </w:pPr>
      <w:r>
        <w:rPr>
          <w:rFonts w:hint="eastAsia" w:ascii="宋体" w:hAnsi="宋体" w:cs="宋体"/>
          <w:sz w:val="24"/>
        </w:rPr>
        <w:t>3）有效期内的投标人、企业法人税务登记证复印件加盖公章或本地办事处章。</w:t>
      </w:r>
    </w:p>
    <w:p>
      <w:pPr>
        <w:pStyle w:val="51"/>
        <w:tabs>
          <w:tab w:val="left" w:pos="567"/>
        </w:tabs>
        <w:ind w:firstLine="720" w:firstLineChars="300"/>
        <w:rPr>
          <w:rFonts w:ascii="宋体" w:cs="宋体"/>
          <w:sz w:val="24"/>
          <w:szCs w:val="24"/>
        </w:rPr>
      </w:pPr>
      <w:r>
        <w:rPr>
          <w:rFonts w:hint="eastAsia" w:ascii="宋体" w:hAnsi="宋体" w:cs="宋体"/>
          <w:bCs/>
          <w:sz w:val="24"/>
          <w:szCs w:val="24"/>
        </w:rPr>
        <w:t>4）报价方基本情况表</w:t>
      </w:r>
      <w:r>
        <w:rPr>
          <w:rFonts w:hint="eastAsia" w:ascii="宋体" w:hAnsi="宋体" w:cs="宋体"/>
          <w:sz w:val="24"/>
        </w:rPr>
        <w:t>复印件加盖公章或本地办事处章。</w:t>
      </w:r>
    </w:p>
    <w:p>
      <w:pPr>
        <w:pStyle w:val="51"/>
        <w:tabs>
          <w:tab w:val="left" w:pos="567"/>
        </w:tabs>
        <w:ind w:firstLine="720" w:firstLineChars="300"/>
        <w:rPr>
          <w:rFonts w:ascii="宋体" w:cs="宋体"/>
          <w:sz w:val="24"/>
          <w:szCs w:val="24"/>
        </w:rPr>
      </w:pPr>
      <w:r>
        <w:rPr>
          <w:rFonts w:hint="eastAsia" w:ascii="宋体" w:hAnsi="宋体" w:cs="宋体"/>
          <w:sz w:val="24"/>
        </w:rPr>
        <w:t>5）与此项目有关的其他证明文件复印件加盖公章。</w:t>
      </w:r>
    </w:p>
    <w:p>
      <w:pPr>
        <w:pStyle w:val="76"/>
        <w:ind w:firstLine="720" w:firstLineChars="300"/>
        <w:rPr>
          <w:rFonts w:ascii="宋体" w:hAnsi="宋体" w:cs="宋体"/>
          <w:szCs w:val="21"/>
        </w:rPr>
      </w:pPr>
      <w:r>
        <w:rPr>
          <w:rFonts w:hint="eastAsia" w:ascii="宋体" w:hAnsi="宋体" w:cs="宋体"/>
          <w:szCs w:val="21"/>
        </w:rPr>
        <w:t>6) 近3年来投标人经营、销售地域，投标人或者投标人总公司（或其总公司下属分支机构）业绩证明材料。</w:t>
      </w:r>
    </w:p>
    <w:p>
      <w:pPr>
        <w:pStyle w:val="51"/>
        <w:tabs>
          <w:tab w:val="left" w:pos="567"/>
        </w:tabs>
        <w:ind w:left="142" w:firstLine="838" w:firstLineChars="0"/>
        <w:rPr>
          <w:rFonts w:ascii="宋体" w:cs="宋体"/>
          <w:sz w:val="24"/>
          <w:szCs w:val="24"/>
        </w:rPr>
      </w:pPr>
      <w:r>
        <w:rPr>
          <w:rFonts w:hint="eastAsia" w:ascii="宋体" w:hAnsi="宋体" w:cs="宋体"/>
          <w:sz w:val="24"/>
        </w:rPr>
        <w:t>说明：报价文件如有外文，须提供中文译文</w:t>
      </w:r>
    </w:p>
    <w:p>
      <w:pPr>
        <w:ind w:left="420" w:firstLine="420"/>
        <w:rPr>
          <w:rFonts w:ascii="宋体"/>
        </w:rPr>
      </w:pPr>
      <w:r>
        <w:rPr>
          <w:rFonts w:ascii="宋体" w:hAnsi="宋体"/>
        </w:rPr>
        <w:t>2</w:t>
      </w:r>
      <w:r>
        <w:rPr>
          <w:rFonts w:hint="eastAsia" w:ascii="宋体" w:hAnsi="宋体"/>
        </w:rPr>
        <w:t>、技术标的主要内容。</w:t>
      </w:r>
      <w:bookmarkEnd w:id="15"/>
    </w:p>
    <w:p>
      <w:pPr>
        <w:tabs>
          <w:tab w:val="left" w:pos="0"/>
          <w:tab w:val="left" w:pos="1004"/>
        </w:tabs>
        <w:ind w:left="900" w:firstLine="240" w:firstLineChars="100"/>
        <w:rPr>
          <w:rFonts w:ascii="Arial" w:hAnsi="Arial" w:cs="Arial"/>
        </w:rPr>
      </w:pPr>
      <w:r>
        <w:rPr>
          <w:rFonts w:hint="eastAsia" w:ascii="宋体" w:hAnsi="宋体" w:cs="宋体"/>
          <w:szCs w:val="21"/>
        </w:rPr>
        <w:t>1）产品</w:t>
      </w:r>
      <w:r>
        <w:rPr>
          <w:rFonts w:hint="eastAsia" w:ascii="Arial" w:hAnsi="宋体" w:cs="Arial"/>
        </w:rPr>
        <w:t>的</w:t>
      </w:r>
      <w:r>
        <w:rPr>
          <w:rFonts w:ascii="Arial" w:hAnsi="宋体" w:cs="Arial"/>
        </w:rPr>
        <w:t>主要</w:t>
      </w:r>
      <w:r>
        <w:rPr>
          <w:rFonts w:hint="eastAsia" w:ascii="Arial" w:hAnsi="宋体" w:cs="Arial"/>
        </w:rPr>
        <w:t>指标及</w:t>
      </w:r>
      <w:r>
        <w:rPr>
          <w:rFonts w:ascii="Arial" w:hAnsi="宋体" w:cs="Arial"/>
        </w:rPr>
        <w:t>详细</w:t>
      </w:r>
      <w:r>
        <w:rPr>
          <w:rFonts w:hint="eastAsia" w:ascii="Arial" w:hAnsi="宋体" w:cs="Arial"/>
        </w:rPr>
        <w:t>实施方案。</w:t>
      </w:r>
    </w:p>
    <w:p>
      <w:pPr>
        <w:tabs>
          <w:tab w:val="left" w:pos="0"/>
          <w:tab w:val="left" w:pos="1004"/>
        </w:tabs>
        <w:ind w:left="900" w:firstLine="240" w:firstLineChars="100"/>
        <w:rPr>
          <w:rFonts w:ascii="Arial" w:hAnsi="Arial" w:cs="Arial"/>
        </w:rPr>
      </w:pPr>
      <w:r>
        <w:rPr>
          <w:rFonts w:hint="eastAsia" w:ascii="宋体" w:hAnsi="宋体" w:cs="宋体"/>
          <w:szCs w:val="21"/>
        </w:rPr>
        <w:t>2）</w:t>
      </w:r>
      <w:r>
        <w:rPr>
          <w:rFonts w:ascii="Arial" w:hAnsi="宋体" w:cs="Arial"/>
        </w:rPr>
        <w:t>技术规格偏离表</w:t>
      </w:r>
      <w:r>
        <w:rPr>
          <w:rFonts w:hint="eastAsia" w:ascii="Arial" w:hAnsi="宋体" w:cs="Arial"/>
          <w:color w:val="000000"/>
        </w:rPr>
        <w:t>（</w:t>
      </w:r>
      <w:r>
        <w:rPr>
          <w:rFonts w:hint="eastAsia" w:ascii="Arial" w:hAnsi="宋体" w:cs="Arial"/>
        </w:rPr>
        <w:t>详见附件一，无偏离不用提交</w:t>
      </w:r>
      <w:r>
        <w:rPr>
          <w:rFonts w:hint="eastAsia" w:ascii="Arial" w:hAnsi="宋体" w:cs="Arial"/>
          <w:color w:val="000000"/>
        </w:rPr>
        <w:t>）</w:t>
      </w:r>
      <w:r>
        <w:rPr>
          <w:rFonts w:hint="eastAsia" w:ascii="Arial" w:hAnsi="宋体" w:cs="Arial"/>
        </w:rPr>
        <w:t>。</w:t>
      </w:r>
    </w:p>
    <w:p>
      <w:pPr>
        <w:tabs>
          <w:tab w:val="left" w:pos="0"/>
          <w:tab w:val="left" w:pos="1004"/>
        </w:tabs>
        <w:ind w:left="900" w:firstLine="240" w:firstLineChars="100"/>
        <w:rPr>
          <w:rFonts w:ascii="Arial" w:hAnsi="Arial" w:cs="Arial"/>
        </w:rPr>
      </w:pPr>
      <w:r>
        <w:rPr>
          <w:rFonts w:hint="eastAsia" w:ascii="宋体" w:hAnsi="宋体" w:cs="宋体"/>
          <w:szCs w:val="21"/>
        </w:rPr>
        <w:t>3）</w:t>
      </w:r>
      <w:r>
        <w:rPr>
          <w:rFonts w:ascii="Arial" w:hAnsi="宋体" w:cs="Arial"/>
        </w:rPr>
        <w:t>详细的</w:t>
      </w:r>
      <w:r>
        <w:rPr>
          <w:rFonts w:hint="eastAsia" w:ascii="Arial" w:hAnsi="宋体" w:cs="Arial"/>
        </w:rPr>
        <w:t>交付</w:t>
      </w:r>
      <w:r>
        <w:rPr>
          <w:rFonts w:ascii="Arial" w:hAnsi="宋体" w:cs="Arial"/>
        </w:rPr>
        <w:t>清单</w:t>
      </w:r>
      <w:r>
        <w:rPr>
          <w:rFonts w:hint="eastAsia" w:ascii="Arial" w:hAnsi="宋体" w:cs="Arial"/>
        </w:rPr>
        <w:t>。</w:t>
      </w:r>
    </w:p>
    <w:p>
      <w:pPr>
        <w:tabs>
          <w:tab w:val="left" w:pos="0"/>
          <w:tab w:val="left" w:pos="1004"/>
        </w:tabs>
        <w:ind w:left="900" w:firstLine="240" w:firstLineChars="100"/>
        <w:rPr>
          <w:rFonts w:ascii="Arial" w:hAnsi="Arial" w:cs="Arial"/>
        </w:rPr>
      </w:pPr>
      <w:r>
        <w:rPr>
          <w:rFonts w:hint="eastAsia" w:ascii="宋体" w:hAnsi="宋体" w:cs="宋体"/>
          <w:szCs w:val="21"/>
        </w:rPr>
        <w:t>4）</w:t>
      </w:r>
      <w:r>
        <w:rPr>
          <w:rFonts w:ascii="Arial" w:hAnsi="宋体" w:cs="Arial"/>
        </w:rPr>
        <w:t>投标人提出的合理化建议（如对招标</w:t>
      </w:r>
      <w:r>
        <w:rPr>
          <w:rFonts w:hint="eastAsia" w:ascii="Arial" w:hAnsi="宋体" w:cs="Arial"/>
        </w:rPr>
        <w:t>内容</w:t>
      </w:r>
      <w:r>
        <w:rPr>
          <w:rFonts w:ascii="Arial" w:hAnsi="宋体" w:cs="Arial"/>
        </w:rPr>
        <w:t>提出更为合理的替代方案等）</w:t>
      </w:r>
      <w:r>
        <w:rPr>
          <w:rFonts w:hint="eastAsia" w:ascii="Arial" w:hAnsi="宋体" w:cs="Arial"/>
        </w:rPr>
        <w:t>。</w:t>
      </w:r>
    </w:p>
    <w:p>
      <w:pPr>
        <w:tabs>
          <w:tab w:val="left" w:pos="0"/>
          <w:tab w:val="left" w:pos="1004"/>
        </w:tabs>
        <w:ind w:left="900" w:firstLine="240" w:firstLineChars="100"/>
        <w:rPr>
          <w:rFonts w:ascii="宋体"/>
        </w:rPr>
      </w:pPr>
      <w:r>
        <w:rPr>
          <w:rFonts w:hint="eastAsia" w:ascii="宋体"/>
        </w:rPr>
        <w:t>5）提</w:t>
      </w:r>
      <w:r>
        <w:rPr>
          <w:rFonts w:hint="eastAsia" w:ascii="Arial" w:hAnsi="宋体" w:cs="Arial"/>
        </w:rPr>
        <w:t>供的</w:t>
      </w:r>
      <w:r>
        <w:rPr>
          <w:rFonts w:ascii="Arial" w:hAnsi="宋体" w:cs="Arial"/>
        </w:rPr>
        <w:t>技术服务和售后服务的内容及措施</w:t>
      </w:r>
      <w:r>
        <w:rPr>
          <w:rFonts w:hint="eastAsia" w:ascii="宋体" w:hAnsi="宋体"/>
        </w:rPr>
        <w:t>。</w:t>
      </w:r>
    </w:p>
    <w:p>
      <w:pPr>
        <w:tabs>
          <w:tab w:val="left" w:pos="993"/>
          <w:tab w:val="left" w:pos="1134"/>
        </w:tabs>
        <w:ind w:firstLine="1200" w:firstLineChars="500"/>
        <w:rPr>
          <w:rFonts w:ascii="宋体"/>
        </w:rPr>
      </w:pPr>
      <w:r>
        <w:rPr>
          <w:rFonts w:hint="eastAsia" w:ascii="宋体"/>
        </w:rPr>
        <w:t>6）东北国际医院软件采购厂商信息表（详见附件三）。</w:t>
      </w:r>
    </w:p>
    <w:p>
      <w:pPr>
        <w:ind w:left="420" w:firstLine="420"/>
        <w:rPr>
          <w:rFonts w:ascii="宋体"/>
        </w:rPr>
      </w:pPr>
      <w:bookmarkStart w:id="16" w:name="_Toc289520066"/>
      <w:r>
        <w:rPr>
          <w:rFonts w:ascii="宋体" w:hAnsi="宋体"/>
        </w:rPr>
        <w:t>3</w:t>
      </w:r>
      <w:r>
        <w:rPr>
          <w:rFonts w:hint="eastAsia" w:ascii="宋体" w:hAnsi="宋体"/>
        </w:rPr>
        <w:t>.商务标的主要内容。</w:t>
      </w:r>
      <w:bookmarkEnd w:id="16"/>
    </w:p>
    <w:p>
      <w:pPr>
        <w:numPr>
          <w:ilvl w:val="0"/>
          <w:numId w:val="4"/>
        </w:numPr>
        <w:tabs>
          <w:tab w:val="left" w:pos="567"/>
        </w:tabs>
        <w:ind w:left="1407" w:hanging="425"/>
        <w:rPr>
          <w:rFonts w:ascii="宋体"/>
        </w:rPr>
      </w:pPr>
      <w:r>
        <w:rPr>
          <w:rFonts w:hint="eastAsia" w:ascii="宋体" w:hAnsi="宋体"/>
        </w:rPr>
        <w:t>投标函（详见附件二）。</w:t>
      </w:r>
    </w:p>
    <w:p>
      <w:pPr>
        <w:numPr>
          <w:ilvl w:val="0"/>
          <w:numId w:val="4"/>
        </w:numPr>
        <w:tabs>
          <w:tab w:val="left" w:pos="567"/>
        </w:tabs>
        <w:ind w:left="1407" w:hanging="425"/>
        <w:rPr>
          <w:rFonts w:ascii="宋体"/>
        </w:rPr>
      </w:pPr>
      <w:r>
        <w:rPr>
          <w:rFonts w:hint="eastAsia" w:ascii="宋体" w:hAnsi="宋体"/>
        </w:rPr>
        <w:t>报价说明。</w:t>
      </w:r>
    </w:p>
    <w:p>
      <w:pPr>
        <w:numPr>
          <w:ilvl w:val="0"/>
          <w:numId w:val="4"/>
        </w:numPr>
        <w:tabs>
          <w:tab w:val="left" w:pos="567"/>
        </w:tabs>
        <w:ind w:left="1407" w:hanging="425"/>
        <w:rPr>
          <w:rFonts w:ascii="宋体"/>
        </w:rPr>
      </w:pPr>
      <w:r>
        <w:rPr>
          <w:rFonts w:hint="eastAsia" w:ascii="宋体" w:hAnsi="宋体"/>
        </w:rPr>
        <w:t>投标报价表。</w:t>
      </w:r>
    </w:p>
    <w:p>
      <w:pPr>
        <w:numPr>
          <w:ilvl w:val="0"/>
          <w:numId w:val="4"/>
        </w:numPr>
        <w:tabs>
          <w:tab w:val="left" w:pos="567"/>
        </w:tabs>
        <w:ind w:left="1407" w:hanging="425"/>
        <w:rPr>
          <w:rFonts w:ascii="宋体"/>
        </w:rPr>
      </w:pPr>
      <w:r>
        <w:rPr>
          <w:rFonts w:hint="eastAsia" w:ascii="宋体" w:hAnsi="宋体"/>
        </w:rPr>
        <w:t>报价配置明细表。</w:t>
      </w:r>
    </w:p>
    <w:p>
      <w:pPr>
        <w:numPr>
          <w:ilvl w:val="0"/>
          <w:numId w:val="4"/>
        </w:numPr>
        <w:tabs>
          <w:tab w:val="left" w:pos="567"/>
        </w:tabs>
        <w:ind w:left="1407" w:hanging="425"/>
        <w:rPr>
          <w:rFonts w:ascii="宋体"/>
        </w:rPr>
      </w:pPr>
      <w:r>
        <w:rPr>
          <w:rFonts w:hint="eastAsia" w:ascii="宋体"/>
        </w:rPr>
        <w:t>付款方式。</w:t>
      </w:r>
    </w:p>
    <w:p>
      <w:pPr>
        <w:numPr>
          <w:ilvl w:val="0"/>
          <w:numId w:val="4"/>
        </w:numPr>
        <w:tabs>
          <w:tab w:val="left" w:pos="567"/>
        </w:tabs>
        <w:ind w:left="1407" w:hanging="425"/>
        <w:rPr>
          <w:rFonts w:ascii="宋体"/>
        </w:rPr>
      </w:pPr>
      <w:r>
        <w:rPr>
          <w:rFonts w:hint="eastAsia" w:ascii="宋体"/>
        </w:rPr>
        <w:t>维保年限。</w:t>
      </w:r>
    </w:p>
    <w:p>
      <w:pPr>
        <w:numPr>
          <w:ilvl w:val="0"/>
          <w:numId w:val="4"/>
        </w:numPr>
        <w:tabs>
          <w:tab w:val="left" w:pos="567"/>
        </w:tabs>
        <w:ind w:left="1407" w:hanging="425"/>
        <w:rPr>
          <w:rFonts w:ascii="宋体"/>
        </w:rPr>
      </w:pPr>
      <w:r>
        <w:rPr>
          <w:rFonts w:hint="eastAsia" w:ascii="宋体"/>
        </w:rPr>
        <w:t>超出维保年限后，每年的维保费用。</w:t>
      </w:r>
    </w:p>
    <w:p>
      <w:pPr>
        <w:numPr>
          <w:ilvl w:val="0"/>
          <w:numId w:val="4"/>
        </w:numPr>
        <w:tabs>
          <w:tab w:val="left" w:pos="567"/>
        </w:tabs>
        <w:ind w:left="1407" w:hanging="425"/>
        <w:rPr>
          <w:rFonts w:ascii="宋体"/>
        </w:rPr>
      </w:pPr>
      <w:r>
        <w:rPr>
          <w:rFonts w:hint="eastAsia" w:ascii="宋体" w:hAnsi="宋体"/>
        </w:rPr>
        <w:t>企业简介。</w:t>
      </w:r>
    </w:p>
    <w:p>
      <w:pPr>
        <w:numPr>
          <w:ilvl w:val="0"/>
          <w:numId w:val="4"/>
        </w:numPr>
        <w:tabs>
          <w:tab w:val="left" w:pos="567"/>
        </w:tabs>
        <w:ind w:left="1407" w:hanging="425"/>
        <w:rPr>
          <w:rFonts w:ascii="宋体"/>
        </w:rPr>
      </w:pPr>
      <w:r>
        <w:rPr>
          <w:rFonts w:hint="eastAsia" w:ascii="宋体" w:hAnsi="宋体"/>
        </w:rPr>
        <w:t>营业执照。</w:t>
      </w:r>
    </w:p>
    <w:p>
      <w:pPr>
        <w:numPr>
          <w:ilvl w:val="0"/>
          <w:numId w:val="4"/>
        </w:numPr>
        <w:tabs>
          <w:tab w:val="left" w:pos="567"/>
        </w:tabs>
        <w:ind w:left="1407" w:hanging="425"/>
        <w:rPr>
          <w:rFonts w:ascii="宋体"/>
        </w:rPr>
      </w:pPr>
      <w:r>
        <w:rPr>
          <w:rFonts w:hint="eastAsia" w:ascii="宋体" w:hAnsi="宋体"/>
        </w:rPr>
        <w:t>法人授权委托书。</w:t>
      </w:r>
    </w:p>
    <w:p>
      <w:pPr>
        <w:numPr>
          <w:ilvl w:val="0"/>
          <w:numId w:val="4"/>
        </w:numPr>
        <w:tabs>
          <w:tab w:val="left" w:pos="567"/>
        </w:tabs>
        <w:ind w:left="1407" w:hanging="425"/>
        <w:rPr>
          <w:rFonts w:ascii="宋体"/>
        </w:rPr>
      </w:pPr>
      <w:r>
        <w:rPr>
          <w:rFonts w:hint="eastAsia" w:ascii="宋体" w:hAnsi="宋体"/>
        </w:rPr>
        <w:t>投标人认为有必要提交的资料。</w:t>
      </w:r>
    </w:p>
    <w:p>
      <w:pPr>
        <w:tabs>
          <w:tab w:val="left" w:pos="567"/>
        </w:tabs>
        <w:ind w:left="142" w:firstLine="838"/>
        <w:rPr>
          <w:rFonts w:ascii="宋体"/>
        </w:rPr>
      </w:pPr>
      <w:r>
        <w:rPr>
          <w:rFonts w:hint="eastAsia" w:ascii="宋体" w:hAnsi="宋体"/>
        </w:rPr>
        <w:t>以上</w:t>
      </w:r>
      <w:r>
        <w:rPr>
          <w:rFonts w:ascii="宋体" w:hAnsi="宋体"/>
        </w:rPr>
        <w:t>所需内容如无法全部</w:t>
      </w:r>
      <w:r>
        <w:rPr>
          <w:rFonts w:hint="eastAsia" w:ascii="宋体" w:hAnsi="宋体"/>
        </w:rPr>
        <w:t>提供</w:t>
      </w:r>
      <w:r>
        <w:rPr>
          <w:rFonts w:ascii="宋体" w:hAnsi="宋体"/>
        </w:rPr>
        <w:t>，请说明原因，招标人</w:t>
      </w:r>
      <w:r>
        <w:rPr>
          <w:rFonts w:hint="eastAsia" w:ascii="宋体" w:hAnsi="宋体"/>
        </w:rPr>
        <w:t>可以</w:t>
      </w:r>
      <w:r>
        <w:rPr>
          <w:rFonts w:ascii="宋体" w:hAnsi="宋体"/>
        </w:rPr>
        <w:t>要求投标人做出进一步解释。</w:t>
      </w:r>
    </w:p>
    <w:p>
      <w:pPr>
        <w:pStyle w:val="5"/>
        <w:spacing w:line="360" w:lineRule="auto"/>
        <w:ind w:left="240" w:right="240"/>
        <w:rPr>
          <w:rFonts w:ascii="宋体"/>
          <w:sz w:val="24"/>
          <w:szCs w:val="24"/>
        </w:rPr>
      </w:pPr>
      <w:bookmarkStart w:id="17" w:name="_Toc495645858"/>
      <w:bookmarkStart w:id="18" w:name="_Toc119167372"/>
      <w:r>
        <w:rPr>
          <w:rFonts w:hint="eastAsia" w:ascii="宋体" w:hAnsi="宋体"/>
          <w:sz w:val="24"/>
          <w:szCs w:val="24"/>
        </w:rPr>
        <w:t>（五）无效的投标文件</w:t>
      </w:r>
      <w:bookmarkEnd w:id="17"/>
      <w:bookmarkEnd w:id="18"/>
    </w:p>
    <w:p>
      <w:pPr>
        <w:ind w:left="420" w:firstLine="420"/>
        <w:rPr>
          <w:rFonts w:ascii="宋体"/>
        </w:rPr>
      </w:pPr>
      <w:r>
        <w:rPr>
          <w:rFonts w:hint="eastAsia" w:ascii="宋体" w:hAnsi="宋体"/>
        </w:rPr>
        <w:t>有下列情况之一的，投标文件将视为无效：</w:t>
      </w:r>
    </w:p>
    <w:p>
      <w:pPr>
        <w:numPr>
          <w:ilvl w:val="0"/>
          <w:numId w:val="5"/>
        </w:numPr>
        <w:tabs>
          <w:tab w:val="left" w:pos="284"/>
        </w:tabs>
        <w:ind w:left="1124" w:hanging="284"/>
        <w:rPr>
          <w:rFonts w:ascii="宋体" w:hAnsi="宋体"/>
        </w:rPr>
      </w:pPr>
      <w:r>
        <w:rPr>
          <w:rFonts w:hint="eastAsia" w:ascii="宋体" w:hAnsi="宋体"/>
        </w:rPr>
        <w:t>商务标文件未按规定密封，未盖密封章。</w:t>
      </w:r>
    </w:p>
    <w:p>
      <w:pPr>
        <w:numPr>
          <w:ilvl w:val="0"/>
          <w:numId w:val="5"/>
        </w:numPr>
        <w:tabs>
          <w:tab w:val="left" w:pos="284"/>
        </w:tabs>
        <w:ind w:left="1124" w:hanging="284"/>
        <w:rPr>
          <w:rFonts w:ascii="宋体"/>
        </w:rPr>
      </w:pPr>
      <w:r>
        <w:rPr>
          <w:rFonts w:hint="eastAsia" w:ascii="宋体" w:hAnsi="宋体"/>
        </w:rPr>
        <w:t>投标文件未按招标文件要求提报、内容不全、字迹模糊。</w:t>
      </w:r>
    </w:p>
    <w:p>
      <w:pPr>
        <w:numPr>
          <w:ilvl w:val="0"/>
          <w:numId w:val="5"/>
        </w:numPr>
        <w:tabs>
          <w:tab w:val="left" w:pos="284"/>
        </w:tabs>
        <w:ind w:left="1124" w:hanging="284"/>
        <w:rPr>
          <w:rFonts w:ascii="宋体" w:hAnsi="宋体"/>
        </w:rPr>
      </w:pPr>
      <w:r>
        <w:rPr>
          <w:rFonts w:hint="eastAsia" w:ascii="宋体" w:hAnsi="宋体"/>
        </w:rPr>
        <w:t>投标文件逾期送达。</w:t>
      </w:r>
    </w:p>
    <w:p>
      <w:pPr>
        <w:numPr>
          <w:ilvl w:val="0"/>
          <w:numId w:val="5"/>
        </w:numPr>
        <w:tabs>
          <w:tab w:val="left" w:pos="284"/>
        </w:tabs>
        <w:ind w:left="1124" w:hanging="284"/>
        <w:rPr>
          <w:rFonts w:ascii="宋体" w:hAnsi="宋体"/>
        </w:rPr>
      </w:pPr>
      <w:r>
        <w:rPr>
          <w:rFonts w:hint="eastAsia" w:ascii="宋体" w:hAnsi="宋体"/>
        </w:rPr>
        <w:t>资格标、技术标文件未以防篡改方式提交电子版（建议以加密PDF格式提交）。</w:t>
      </w:r>
    </w:p>
    <w:p>
      <w:pPr>
        <w:pStyle w:val="4"/>
        <w:tabs>
          <w:tab w:val="left" w:pos="397"/>
        </w:tabs>
        <w:adjustRightInd w:val="0"/>
        <w:snapToGrid w:val="0"/>
        <w:spacing w:before="312" w:beforeLines="100" w:after="156" w:afterLines="50"/>
        <w:rPr>
          <w:sz w:val="24"/>
          <w:szCs w:val="24"/>
        </w:rPr>
      </w:pPr>
      <w:bookmarkStart w:id="19" w:name="_Toc302400029"/>
      <w:bookmarkStart w:id="20" w:name="_Toc119167373"/>
      <w:r>
        <w:rPr>
          <w:rFonts w:hint="eastAsia"/>
          <w:sz w:val="24"/>
          <w:szCs w:val="24"/>
        </w:rPr>
        <w:t>八、实施调试与验收</w:t>
      </w:r>
      <w:bookmarkEnd w:id="19"/>
      <w:bookmarkEnd w:id="20"/>
    </w:p>
    <w:p>
      <w:pPr>
        <w:ind w:left="283" w:leftChars="118" w:firstLine="480" w:firstLineChars="200"/>
        <w:rPr>
          <w:rFonts w:ascii="宋体" w:hAnsi="宋体"/>
        </w:rPr>
      </w:pPr>
      <w:bookmarkStart w:id="21" w:name="_Toc302400030"/>
      <w:r>
        <w:rPr>
          <w:rFonts w:hint="eastAsia" w:ascii="宋体" w:hAnsi="宋体"/>
        </w:rPr>
        <w:t>投标人负责派有经验的技术人员配合现场实施调试工作，并解决系统在实施调试、运行中可能出现的有关问题，费用含在投标总价中。</w:t>
      </w:r>
      <w:bookmarkEnd w:id="21"/>
    </w:p>
    <w:p>
      <w:pPr>
        <w:pStyle w:val="4"/>
        <w:tabs>
          <w:tab w:val="left" w:pos="397"/>
        </w:tabs>
        <w:adjustRightInd w:val="0"/>
        <w:snapToGrid w:val="0"/>
        <w:spacing w:before="312" w:beforeLines="100" w:after="156" w:afterLines="50"/>
      </w:pPr>
      <w:bookmarkStart w:id="22" w:name="_Toc119167374"/>
      <w:r>
        <w:rPr>
          <w:rFonts w:hint="eastAsia"/>
          <w:sz w:val="24"/>
          <w:szCs w:val="24"/>
        </w:rPr>
        <w:t>九、项目实施及售后要求</w:t>
      </w:r>
      <w:bookmarkEnd w:id="22"/>
    </w:p>
    <w:p>
      <w:pPr>
        <w:pStyle w:val="4"/>
        <w:tabs>
          <w:tab w:val="left" w:pos="397"/>
        </w:tabs>
        <w:adjustRightInd w:val="0"/>
        <w:snapToGrid w:val="0"/>
        <w:spacing w:before="312" w:beforeLines="100" w:after="156" w:afterLines="50"/>
        <w:rPr>
          <w:sz w:val="24"/>
          <w:szCs w:val="24"/>
        </w:rPr>
      </w:pPr>
      <w:bookmarkStart w:id="23" w:name="_Toc119167375"/>
      <w:r>
        <w:rPr>
          <w:rFonts w:hint="eastAsia"/>
          <w:sz w:val="24"/>
          <w:szCs w:val="24"/>
        </w:rPr>
        <w:t>（一）总体要求</w:t>
      </w:r>
      <w:bookmarkEnd w:id="23"/>
    </w:p>
    <w:p>
      <w:pPr>
        <w:ind w:firstLine="480" w:firstLineChars="200"/>
        <w:rPr>
          <w:rFonts w:asciiTheme="minorEastAsia" w:hAnsiTheme="minorEastAsia" w:eastAsiaTheme="minorEastAsia"/>
        </w:rPr>
      </w:pPr>
      <w:r>
        <w:rPr>
          <w:rFonts w:hint="eastAsia" w:asciiTheme="minorEastAsia" w:hAnsiTheme="minorEastAsia" w:eastAsiaTheme="minorEastAsia"/>
        </w:rPr>
        <w:t>系统提供商应本着认真负责态度，组织技术队伍，认真做好项目的实施工作。在签订合同前，提出具体实施、服务、维护以及今后技术支持的措施计划。</w:t>
      </w:r>
    </w:p>
    <w:p>
      <w:pPr>
        <w:pStyle w:val="4"/>
        <w:tabs>
          <w:tab w:val="left" w:pos="397"/>
        </w:tabs>
        <w:adjustRightInd w:val="0"/>
        <w:snapToGrid w:val="0"/>
        <w:spacing w:before="312" w:beforeLines="100" w:after="156" w:afterLines="50"/>
        <w:rPr>
          <w:sz w:val="24"/>
          <w:szCs w:val="24"/>
        </w:rPr>
      </w:pPr>
      <w:bookmarkStart w:id="24" w:name="_Toc119167376"/>
      <w:r>
        <w:rPr>
          <w:rFonts w:hint="eastAsia"/>
          <w:sz w:val="24"/>
          <w:szCs w:val="24"/>
        </w:rPr>
        <w:t>（二）项目组织管理要求</w:t>
      </w:r>
      <w:bookmarkEnd w:id="24"/>
    </w:p>
    <w:p>
      <w:pPr>
        <w:ind w:firstLine="480" w:firstLineChars="200"/>
        <w:rPr>
          <w:rFonts w:asciiTheme="minorEastAsia" w:hAnsiTheme="minorEastAsia" w:eastAsiaTheme="minorEastAsia"/>
        </w:rPr>
      </w:pPr>
      <w:r>
        <w:rPr>
          <w:rFonts w:hint="eastAsia" w:asciiTheme="minorEastAsia" w:hAnsiTheme="minorEastAsia" w:eastAsiaTheme="minorEastAsia"/>
        </w:rPr>
        <w:t>投标人须充分考虑满足投标项目的建设要求，提出完整的项目管理、系统设计与开发、培训、项目施工、项目验收、售后服务方案。</w:t>
      </w:r>
    </w:p>
    <w:p>
      <w:pPr>
        <w:ind w:firstLine="480" w:firstLineChars="200"/>
        <w:rPr>
          <w:rFonts w:asciiTheme="minorEastAsia" w:hAnsiTheme="minorEastAsia" w:eastAsiaTheme="minorEastAsia"/>
        </w:rPr>
      </w:pPr>
      <w:r>
        <w:rPr>
          <w:rFonts w:hint="eastAsia" w:asciiTheme="minorEastAsia" w:hAnsiTheme="minorEastAsia" w:eastAsiaTheme="minorEastAsia"/>
        </w:rPr>
        <w:t>投标人在投标文件中，须根据对项目的理解做出项目的人员配置管理计划，包括组织结构、项目负责人、组成人员及分工职责。</w:t>
      </w:r>
    </w:p>
    <w:p>
      <w:pPr>
        <w:pStyle w:val="4"/>
        <w:tabs>
          <w:tab w:val="left" w:pos="397"/>
        </w:tabs>
        <w:adjustRightInd w:val="0"/>
        <w:snapToGrid w:val="0"/>
        <w:spacing w:before="312" w:beforeLines="100" w:after="156" w:afterLines="50"/>
        <w:rPr>
          <w:sz w:val="24"/>
          <w:szCs w:val="24"/>
        </w:rPr>
      </w:pPr>
      <w:bookmarkStart w:id="25" w:name="_Toc119167377"/>
      <w:r>
        <w:rPr>
          <w:rFonts w:hint="eastAsia"/>
          <w:sz w:val="24"/>
          <w:szCs w:val="24"/>
        </w:rPr>
        <w:t>（三）人员要求</w:t>
      </w:r>
      <w:bookmarkEnd w:id="25"/>
    </w:p>
    <w:p>
      <w:pPr>
        <w:ind w:firstLine="480" w:firstLineChars="200"/>
        <w:rPr>
          <w:rFonts w:asciiTheme="minorEastAsia" w:hAnsiTheme="minorEastAsia" w:eastAsiaTheme="minorEastAsia"/>
        </w:rPr>
      </w:pPr>
      <w:r>
        <w:rPr>
          <w:rFonts w:hint="eastAsia" w:asciiTheme="minorEastAsia" w:hAnsiTheme="minorEastAsia" w:eastAsiaTheme="minorEastAsia"/>
        </w:rPr>
        <w:t>投标人应提供项目组成员姓名、学历、相关资质、在本项目中的职责及以前参与过的项目情况说明等。</w:t>
      </w:r>
    </w:p>
    <w:p>
      <w:pPr>
        <w:pStyle w:val="4"/>
        <w:tabs>
          <w:tab w:val="left" w:pos="397"/>
        </w:tabs>
        <w:adjustRightInd w:val="0"/>
        <w:snapToGrid w:val="0"/>
        <w:spacing w:before="312" w:beforeLines="100" w:after="156" w:afterLines="50"/>
        <w:rPr>
          <w:sz w:val="24"/>
          <w:szCs w:val="24"/>
        </w:rPr>
      </w:pPr>
      <w:bookmarkStart w:id="26" w:name="_Toc119167378"/>
      <w:r>
        <w:rPr>
          <w:rFonts w:hint="eastAsia"/>
          <w:sz w:val="24"/>
          <w:szCs w:val="24"/>
        </w:rPr>
        <w:t>（四）文档交付要求</w:t>
      </w:r>
      <w:bookmarkEnd w:id="26"/>
    </w:p>
    <w:p>
      <w:pPr>
        <w:ind w:firstLine="480" w:firstLineChars="200"/>
        <w:rPr>
          <w:rFonts w:asciiTheme="minorEastAsia" w:hAnsiTheme="minorEastAsia" w:eastAsiaTheme="minorEastAsia"/>
        </w:rPr>
      </w:pPr>
      <w:r>
        <w:rPr>
          <w:rFonts w:hint="eastAsia" w:asciiTheme="minorEastAsia" w:hAnsiTheme="minorEastAsia" w:eastAsiaTheme="minorEastAsia"/>
        </w:rPr>
        <w:t>应用系统开发应严格按照国家软件工程规范进行，在整个项目实施过程中，须根据开发进度，按照医院要求及时提供用户相关技术文档，包括：</w:t>
      </w:r>
    </w:p>
    <w:p>
      <w:pPr>
        <w:pStyle w:val="58"/>
        <w:numPr>
          <w:ilvl w:val="0"/>
          <w:numId w:val="6"/>
        </w:numPr>
        <w:spacing w:before="0" w:after="0"/>
        <w:ind w:firstLineChars="0"/>
        <w:rPr>
          <w:szCs w:val="32"/>
        </w:rPr>
      </w:pPr>
      <w:r>
        <w:rPr>
          <w:szCs w:val="32"/>
        </w:rPr>
        <w:t>准备阶段：《实施方案》</w:t>
      </w:r>
      <w:r>
        <w:rPr>
          <w:rFonts w:hint="eastAsia"/>
          <w:szCs w:val="32"/>
        </w:rPr>
        <w:t>。</w:t>
      </w:r>
    </w:p>
    <w:p>
      <w:pPr>
        <w:pStyle w:val="58"/>
        <w:numPr>
          <w:ilvl w:val="0"/>
          <w:numId w:val="6"/>
        </w:numPr>
        <w:spacing w:before="0" w:after="0"/>
        <w:ind w:firstLineChars="0"/>
        <w:rPr>
          <w:szCs w:val="32"/>
        </w:rPr>
      </w:pPr>
      <w:r>
        <w:rPr>
          <w:szCs w:val="32"/>
        </w:rPr>
        <w:t>需求分析阶段：定制化开发部分《需求分析说明书》</w:t>
      </w:r>
      <w:r>
        <w:rPr>
          <w:rFonts w:hint="eastAsia"/>
          <w:szCs w:val="32"/>
        </w:rPr>
        <w:t>。</w:t>
      </w:r>
    </w:p>
    <w:p>
      <w:pPr>
        <w:pStyle w:val="58"/>
        <w:numPr>
          <w:ilvl w:val="0"/>
          <w:numId w:val="6"/>
        </w:numPr>
        <w:spacing w:before="0" w:after="0"/>
        <w:ind w:firstLineChars="0"/>
        <w:rPr>
          <w:szCs w:val="32"/>
        </w:rPr>
      </w:pPr>
      <w:r>
        <w:rPr>
          <w:szCs w:val="32"/>
        </w:rPr>
        <w:t>设计阶段：定制化开发部分《概要设计说明书》、第三方系统对接相关《接口说明书》</w:t>
      </w:r>
      <w:r>
        <w:rPr>
          <w:rFonts w:hint="eastAsia"/>
          <w:szCs w:val="32"/>
        </w:rPr>
        <w:t>。</w:t>
      </w:r>
    </w:p>
    <w:p>
      <w:pPr>
        <w:pStyle w:val="58"/>
        <w:numPr>
          <w:ilvl w:val="0"/>
          <w:numId w:val="6"/>
        </w:numPr>
        <w:spacing w:before="0" w:after="0"/>
        <w:ind w:firstLineChars="0"/>
        <w:rPr>
          <w:szCs w:val="32"/>
        </w:rPr>
      </w:pPr>
      <w:r>
        <w:rPr>
          <w:szCs w:val="32"/>
        </w:rPr>
        <w:t>测试阶段：《测试用例》、《测试报告》</w:t>
      </w:r>
      <w:r>
        <w:rPr>
          <w:rFonts w:hint="eastAsia"/>
          <w:szCs w:val="32"/>
        </w:rPr>
        <w:t>。</w:t>
      </w:r>
    </w:p>
    <w:p>
      <w:pPr>
        <w:pStyle w:val="58"/>
        <w:numPr>
          <w:ilvl w:val="0"/>
          <w:numId w:val="6"/>
        </w:numPr>
        <w:spacing w:before="0" w:after="0"/>
        <w:ind w:firstLineChars="0"/>
        <w:rPr>
          <w:szCs w:val="32"/>
        </w:rPr>
      </w:pPr>
      <w:r>
        <w:rPr>
          <w:szCs w:val="32"/>
        </w:rPr>
        <w:t>上线阶段：《上线方案》、《试运行/上线报告》</w:t>
      </w:r>
      <w:r>
        <w:rPr>
          <w:rFonts w:hint="eastAsia"/>
          <w:szCs w:val="32"/>
        </w:rPr>
        <w:t>。</w:t>
      </w:r>
    </w:p>
    <w:p>
      <w:pPr>
        <w:pStyle w:val="58"/>
        <w:numPr>
          <w:ilvl w:val="0"/>
          <w:numId w:val="6"/>
        </w:numPr>
        <w:spacing w:before="0" w:after="0"/>
        <w:ind w:firstLineChars="0"/>
        <w:rPr>
          <w:szCs w:val="32"/>
        </w:rPr>
      </w:pPr>
      <w:r>
        <w:rPr>
          <w:szCs w:val="32"/>
        </w:rPr>
        <w:t>过程文档：《培训计划》、《培训记录》、《例会记录》</w:t>
      </w:r>
      <w:r>
        <w:rPr>
          <w:rFonts w:hint="eastAsia"/>
          <w:szCs w:val="32"/>
        </w:rPr>
        <w:t>。</w:t>
      </w:r>
    </w:p>
    <w:p>
      <w:pPr>
        <w:pStyle w:val="58"/>
        <w:numPr>
          <w:ilvl w:val="0"/>
          <w:numId w:val="6"/>
        </w:numPr>
        <w:spacing w:before="0" w:after="0" w:line="240" w:lineRule="auto"/>
        <w:ind w:firstLineChars="0"/>
        <w:rPr>
          <w:szCs w:val="32"/>
        </w:rPr>
      </w:pPr>
      <w:r>
        <w:rPr>
          <w:szCs w:val="32"/>
        </w:rPr>
        <w:t>交付使用：《用户手册》</w:t>
      </w:r>
      <w:r>
        <w:rPr>
          <w:rFonts w:hint="eastAsia"/>
          <w:szCs w:val="32"/>
        </w:rPr>
        <w:t>。</w:t>
      </w:r>
    </w:p>
    <w:p>
      <w:pPr>
        <w:pStyle w:val="4"/>
        <w:tabs>
          <w:tab w:val="left" w:pos="397"/>
        </w:tabs>
        <w:adjustRightInd w:val="0"/>
        <w:snapToGrid w:val="0"/>
        <w:spacing w:before="312" w:beforeLines="100" w:after="156" w:afterLines="50" w:line="240" w:lineRule="auto"/>
        <w:rPr>
          <w:sz w:val="24"/>
          <w:szCs w:val="24"/>
        </w:rPr>
      </w:pPr>
      <w:bookmarkStart w:id="27" w:name="_Toc119167379"/>
      <w:r>
        <w:rPr>
          <w:rFonts w:hint="eastAsia"/>
          <w:sz w:val="24"/>
          <w:szCs w:val="24"/>
        </w:rPr>
        <w:t>（五）安全及隐私要求</w:t>
      </w:r>
      <w:bookmarkEnd w:id="27"/>
    </w:p>
    <w:p>
      <w:pPr>
        <w:ind w:firstLine="480" w:firstLineChars="200"/>
        <w:rPr>
          <w:rFonts w:asciiTheme="minorEastAsia" w:hAnsiTheme="minorEastAsia" w:eastAsiaTheme="minorEastAsia"/>
        </w:rPr>
      </w:pPr>
      <w:r>
        <w:rPr>
          <w:rFonts w:hint="eastAsia" w:asciiTheme="minorEastAsia" w:hAnsiTheme="minorEastAsia" w:eastAsiaTheme="minorEastAsia"/>
        </w:rPr>
        <w:t>信息安全是任何业务开展的基础，投标人对于本次项目涉及的相关信息的安全和隐私保护措施，给出详细可行的解决方案，包括但不限于应用审计安全、用户权限控制等。</w:t>
      </w:r>
    </w:p>
    <w:p>
      <w:pPr>
        <w:pStyle w:val="4"/>
        <w:tabs>
          <w:tab w:val="left" w:pos="397"/>
        </w:tabs>
        <w:adjustRightInd w:val="0"/>
        <w:snapToGrid w:val="0"/>
        <w:spacing w:before="312" w:beforeLines="100" w:after="156" w:afterLines="50"/>
        <w:rPr>
          <w:sz w:val="24"/>
          <w:szCs w:val="24"/>
        </w:rPr>
      </w:pPr>
      <w:bookmarkStart w:id="28" w:name="_Toc119167380"/>
      <w:r>
        <w:rPr>
          <w:rFonts w:hint="eastAsia"/>
          <w:sz w:val="24"/>
          <w:szCs w:val="24"/>
        </w:rPr>
        <w:t>（六）培训要求</w:t>
      </w:r>
      <w:bookmarkEnd w:id="28"/>
    </w:p>
    <w:p>
      <w:pPr>
        <w:ind w:firstLine="480" w:firstLineChars="200"/>
        <w:rPr>
          <w:rFonts w:asciiTheme="minorEastAsia" w:hAnsiTheme="minorEastAsia" w:eastAsiaTheme="minorEastAsia"/>
        </w:rPr>
      </w:pPr>
      <w:r>
        <w:rPr>
          <w:rFonts w:hint="eastAsia" w:asciiTheme="minorEastAsia" w:hAnsiTheme="minorEastAsia" w:eastAsiaTheme="minorEastAsia"/>
        </w:rPr>
        <w:t>投标人须提供包括系统软件、应用软件、安装调试等内容的培训。投标人须投标书中提供详细的培训计划。培训应面对不同层面的系统用户，保证用户能独立地管理、维护和配置系统，以便整个系统能够正常、安全的运行。</w:t>
      </w:r>
    </w:p>
    <w:p>
      <w:pPr>
        <w:pStyle w:val="4"/>
        <w:tabs>
          <w:tab w:val="left" w:pos="397"/>
        </w:tabs>
        <w:adjustRightInd w:val="0"/>
        <w:snapToGrid w:val="0"/>
        <w:spacing w:before="312" w:beforeLines="100" w:after="156" w:afterLines="50"/>
        <w:rPr>
          <w:sz w:val="24"/>
          <w:szCs w:val="24"/>
        </w:rPr>
      </w:pPr>
      <w:bookmarkStart w:id="29" w:name="_Toc119167381"/>
      <w:r>
        <w:rPr>
          <w:rFonts w:hint="eastAsia"/>
          <w:sz w:val="24"/>
          <w:szCs w:val="24"/>
        </w:rPr>
        <w:t>（七）验收要求</w:t>
      </w:r>
      <w:bookmarkEnd w:id="29"/>
    </w:p>
    <w:p>
      <w:pPr>
        <w:ind w:firstLine="480" w:firstLineChars="200"/>
        <w:rPr>
          <w:rFonts w:asciiTheme="minorEastAsia" w:hAnsiTheme="minorEastAsia" w:eastAsiaTheme="minorEastAsia"/>
        </w:rPr>
      </w:pPr>
      <w:r>
        <w:rPr>
          <w:rFonts w:hint="eastAsia" w:asciiTheme="minorEastAsia" w:hAnsiTheme="minorEastAsia" w:eastAsiaTheme="minorEastAsia"/>
        </w:rPr>
        <w:t>应用软件由建设方与医院一起验收，同时就系统的安全性、完整性、易用性、适用性等进行验收。</w:t>
      </w:r>
    </w:p>
    <w:p>
      <w:pPr>
        <w:pStyle w:val="4"/>
        <w:tabs>
          <w:tab w:val="left" w:pos="397"/>
        </w:tabs>
        <w:adjustRightInd w:val="0"/>
        <w:snapToGrid w:val="0"/>
        <w:spacing w:before="312" w:beforeLines="100" w:after="156" w:afterLines="50" w:line="240" w:lineRule="auto"/>
        <w:rPr>
          <w:sz w:val="24"/>
          <w:szCs w:val="24"/>
        </w:rPr>
      </w:pPr>
      <w:bookmarkStart w:id="30" w:name="_Toc119167382"/>
      <w:r>
        <w:rPr>
          <w:rFonts w:hint="eastAsia"/>
          <w:sz w:val="24"/>
          <w:szCs w:val="24"/>
        </w:rPr>
        <w:t>（八）售后服务</w:t>
      </w:r>
      <w:bookmarkEnd w:id="30"/>
    </w:p>
    <w:p>
      <w:pPr>
        <w:pStyle w:val="58"/>
        <w:spacing w:before="0" w:after="0"/>
        <w:ind w:firstLine="480"/>
        <w:rPr>
          <w:rFonts w:asciiTheme="minorEastAsia" w:hAnsiTheme="minorEastAsia"/>
        </w:rPr>
      </w:pPr>
      <w:r>
        <w:rPr>
          <w:rFonts w:hint="eastAsia" w:asciiTheme="minorEastAsia" w:hAnsiTheme="minorEastAsia"/>
        </w:rPr>
        <w:t>投标人必须按招标方指定的方式提供7*24小时支持维护服务，包括电话、远程维护等方式。必须保证有足够的人员（专人专职）及技术支持电话负责本系统运维工作，并保证2小时内响应/24小时之内解决问题，对于24小时内无法解决的问题，应提出应急措施。</w:t>
      </w:r>
    </w:p>
    <w:p>
      <w:pPr>
        <w:pStyle w:val="4"/>
        <w:rPr>
          <w:rFonts w:ascii="宋体"/>
          <w:sz w:val="24"/>
          <w:szCs w:val="24"/>
        </w:rPr>
      </w:pPr>
      <w:bookmarkStart w:id="31" w:name="_Toc119167383"/>
      <w:r>
        <w:rPr>
          <w:rFonts w:hint="eastAsia" w:ascii="宋体" w:hAnsi="宋体"/>
          <w:sz w:val="24"/>
          <w:szCs w:val="24"/>
        </w:rPr>
        <w:t>十、本次</w:t>
      </w:r>
      <w:r>
        <w:rPr>
          <w:rFonts w:ascii="宋体" w:hAnsi="宋体"/>
          <w:sz w:val="24"/>
          <w:szCs w:val="24"/>
        </w:rPr>
        <w:t>招标基本信息</w:t>
      </w:r>
      <w:bookmarkEnd w:id="31"/>
    </w:p>
    <w:p>
      <w:pPr>
        <w:pStyle w:val="58"/>
        <w:numPr>
          <w:ilvl w:val="0"/>
          <w:numId w:val="7"/>
        </w:numPr>
        <w:ind w:firstLineChars="0"/>
        <w:rPr>
          <w:rFonts w:cs="Arial" w:eastAsiaTheme="minorHAnsi"/>
          <w:kern w:val="0"/>
          <w:highlight w:val="yellow"/>
        </w:rPr>
      </w:pPr>
      <w:r>
        <w:rPr>
          <w:rFonts w:hint="eastAsia" w:cs="Arial" w:asciiTheme="minorEastAsia" w:hAnsiTheme="minorEastAsia" w:eastAsiaTheme="minorEastAsia"/>
          <w:kern w:val="0"/>
        </w:rPr>
        <w:t>招标方将于</w:t>
      </w:r>
      <w:r>
        <w:rPr>
          <w:rFonts w:hint="eastAsia" w:cs="Arial" w:eastAsiaTheme="minorEastAsia"/>
          <w:kern w:val="0"/>
        </w:rPr>
        <w:t>2</w:t>
      </w:r>
      <w:r>
        <w:rPr>
          <w:rFonts w:cs="Arial" w:eastAsiaTheme="minorEastAsia"/>
          <w:kern w:val="0"/>
        </w:rPr>
        <w:t>024</w:t>
      </w:r>
      <w:r>
        <w:rPr>
          <w:rFonts w:hint="eastAsia" w:cs="Arial" w:eastAsiaTheme="minorEastAsia"/>
          <w:kern w:val="0"/>
        </w:rPr>
        <w:t>年</w:t>
      </w:r>
      <w:r>
        <w:rPr>
          <w:rFonts w:hint="eastAsia" w:cs="Arial" w:eastAsiaTheme="minorEastAsia"/>
          <w:kern w:val="0"/>
          <w:lang w:val="en-US" w:eastAsia="zh-CN"/>
        </w:rPr>
        <w:t>08</w:t>
      </w:r>
      <w:r>
        <w:rPr>
          <w:rFonts w:hint="eastAsia" w:cs="Arial" w:eastAsiaTheme="minorEastAsia"/>
          <w:kern w:val="0"/>
        </w:rPr>
        <w:t>月</w:t>
      </w:r>
      <w:r>
        <w:rPr>
          <w:rFonts w:hint="eastAsia" w:cs="Arial" w:eastAsiaTheme="minorEastAsia"/>
          <w:kern w:val="0"/>
          <w:lang w:val="en-US" w:eastAsia="zh-CN"/>
        </w:rPr>
        <w:t>21</w:t>
      </w:r>
      <w:r>
        <w:rPr>
          <w:rFonts w:hint="eastAsia" w:cs="Arial" w:eastAsiaTheme="minorEastAsia"/>
          <w:kern w:val="0"/>
        </w:rPr>
        <w:t>日上午8点开始统一接受各投标人的投标文件，截止于2</w:t>
      </w:r>
      <w:r>
        <w:rPr>
          <w:rFonts w:cs="Arial" w:eastAsiaTheme="minorEastAsia"/>
          <w:kern w:val="0"/>
        </w:rPr>
        <w:t>024</w:t>
      </w:r>
      <w:r>
        <w:rPr>
          <w:rFonts w:hint="eastAsia" w:cs="Arial" w:eastAsiaTheme="minorEastAsia"/>
          <w:kern w:val="0"/>
        </w:rPr>
        <w:t>年</w:t>
      </w:r>
      <w:r>
        <w:rPr>
          <w:rFonts w:hint="eastAsia" w:cs="Arial" w:eastAsiaTheme="minorEastAsia"/>
          <w:kern w:val="0"/>
          <w:lang w:val="en-US" w:eastAsia="zh-CN"/>
        </w:rPr>
        <w:t>8</w:t>
      </w:r>
      <w:r>
        <w:rPr>
          <w:rFonts w:hint="eastAsia" w:cs="Arial" w:eastAsiaTheme="minorEastAsia"/>
          <w:kern w:val="0"/>
        </w:rPr>
        <w:t>月</w:t>
      </w:r>
      <w:r>
        <w:rPr>
          <w:rFonts w:hint="eastAsia" w:cs="Arial" w:eastAsiaTheme="minorEastAsia"/>
          <w:kern w:val="0"/>
          <w:lang w:val="en-US" w:eastAsia="zh-CN"/>
        </w:rPr>
        <w:t>28</w:t>
      </w:r>
      <w:r>
        <w:rPr>
          <w:rFonts w:hint="eastAsia" w:cs="Arial" w:eastAsiaTheme="minorEastAsia"/>
          <w:kern w:val="0"/>
        </w:rPr>
        <w:t>日下午1</w:t>
      </w:r>
      <w:r>
        <w:rPr>
          <w:rFonts w:cs="Arial" w:eastAsiaTheme="minorEastAsia"/>
          <w:kern w:val="0"/>
        </w:rPr>
        <w:t>7</w:t>
      </w:r>
      <w:r>
        <w:rPr>
          <w:rFonts w:hint="eastAsia" w:cs="Arial" w:eastAsiaTheme="minorEastAsia"/>
          <w:kern w:val="0"/>
        </w:rPr>
        <w:t>点</w:t>
      </w:r>
      <w:r>
        <w:rPr>
          <w:rFonts w:cs="Arial" w:eastAsiaTheme="minorHAnsi"/>
          <w:kern w:val="0"/>
        </w:rPr>
        <w:t>。</w:t>
      </w:r>
    </w:p>
    <w:p>
      <w:pPr>
        <w:pStyle w:val="58"/>
        <w:numPr>
          <w:ilvl w:val="0"/>
          <w:numId w:val="7"/>
        </w:numPr>
        <w:ind w:firstLineChars="0"/>
        <w:rPr>
          <w:rFonts w:cs="Arial" w:eastAsiaTheme="minorHAnsi"/>
          <w:kern w:val="0"/>
          <w:highlight w:val="yellow"/>
        </w:rPr>
      </w:pPr>
      <w:r>
        <w:rPr>
          <w:rFonts w:hint="eastAsia" w:cs="Arial" w:eastAsiaTheme="minorEastAsia"/>
          <w:kern w:val="0"/>
        </w:rPr>
        <w:t>投标方资格标书、技术标书要求以电子版方式提交，以U盘方式递交（介质不返还），无需纸质版，不可以利用微信、钉钉等其它方式传递。</w:t>
      </w:r>
    </w:p>
    <w:p>
      <w:pPr>
        <w:pStyle w:val="58"/>
        <w:numPr>
          <w:ilvl w:val="0"/>
          <w:numId w:val="7"/>
        </w:numPr>
        <w:ind w:firstLineChars="0"/>
        <w:rPr>
          <w:rFonts w:cs="Arial" w:eastAsiaTheme="minorHAnsi"/>
          <w:kern w:val="0"/>
          <w:highlight w:val="yellow"/>
        </w:rPr>
      </w:pPr>
      <w:r>
        <w:rPr>
          <w:rFonts w:hint="eastAsia" w:cs="Arial" w:eastAsiaTheme="minorEastAsia"/>
          <w:kern w:val="0"/>
        </w:rPr>
        <w:t>投标方商务标书请单独密封提交，不需要电子版，也不可以以任何形式泄露，以保证招标公平。</w:t>
      </w:r>
    </w:p>
    <w:p>
      <w:pPr>
        <w:numPr>
          <w:ilvl w:val="0"/>
          <w:numId w:val="7"/>
        </w:numPr>
        <w:jc w:val="left"/>
        <w:rPr>
          <w:rFonts w:ascii="宋体" w:hAnsi="宋体"/>
        </w:rPr>
      </w:pPr>
      <w:r>
        <w:rPr>
          <w:rFonts w:hint="eastAsia" w:cs="Arial" w:asciiTheme="minorEastAsia" w:hAnsiTheme="minorEastAsia" w:eastAsiaTheme="minorEastAsia"/>
          <w:kern w:val="0"/>
        </w:rPr>
        <w:t>招标方</w:t>
      </w:r>
      <w:r>
        <w:rPr>
          <w:rFonts w:hint="eastAsia" w:cs="Arial" w:eastAsiaTheme="minorHAnsi"/>
          <w:kern w:val="0"/>
        </w:rPr>
        <w:t>联系人</w:t>
      </w:r>
      <w:r>
        <w:rPr>
          <w:rFonts w:ascii="宋体" w:hAnsi="宋体"/>
        </w:rPr>
        <w:t>：</w:t>
      </w:r>
      <w:r>
        <w:rPr>
          <w:rFonts w:hint="eastAsia" w:ascii="宋体" w:hAnsi="宋体"/>
          <w:lang w:val="en-US" w:eastAsia="zh-CN"/>
        </w:rPr>
        <w:t>张婷婷</w:t>
      </w:r>
      <w:r>
        <w:rPr>
          <w:rFonts w:ascii="宋体" w:hAnsi="宋体"/>
        </w:rPr>
        <w:t>，电话：</w:t>
      </w:r>
      <w:r>
        <w:rPr>
          <w:rFonts w:hint="eastAsia" w:ascii="宋体" w:hAnsi="宋体"/>
          <w:lang w:val="en-US" w:eastAsia="zh-CN"/>
        </w:rPr>
        <w:t>13795002221</w:t>
      </w:r>
      <w:r>
        <w:rPr>
          <w:rFonts w:hint="eastAsia" w:ascii="宋体" w:hAnsi="宋体"/>
        </w:rPr>
        <w:t>，</w:t>
      </w:r>
      <w:r>
        <w:rPr>
          <w:rFonts w:ascii="宋体" w:hAnsi="宋体"/>
        </w:rPr>
        <w:t>地址：</w:t>
      </w:r>
      <w:r>
        <w:rPr>
          <w:rFonts w:hint="eastAsia" w:ascii="宋体" w:hAnsi="宋体"/>
          <w:u w:val="wave"/>
        </w:rPr>
        <w:t>沈阳市浑南区天赐街</w:t>
      </w:r>
      <w:r>
        <w:rPr>
          <w:rFonts w:ascii="宋体" w:hAnsi="宋体"/>
          <w:u w:val="wave"/>
        </w:rPr>
        <w:t>2</w:t>
      </w:r>
      <w:r>
        <w:rPr>
          <w:rFonts w:hint="eastAsia" w:ascii="宋体" w:hAnsi="宋体"/>
          <w:u w:val="wave"/>
        </w:rPr>
        <w:t>号东北国际医院</w:t>
      </w:r>
      <w:r>
        <w:rPr>
          <w:rFonts w:hint="eastAsia" w:ascii="宋体" w:hAnsi="宋体"/>
          <w:u w:val="wave"/>
          <w:lang w:val="en-US" w:eastAsia="zh-CN"/>
        </w:rPr>
        <w:t>3号楼负一</w:t>
      </w:r>
      <w:r>
        <w:rPr>
          <w:rFonts w:hint="eastAsia" w:ascii="宋体" w:hAnsi="宋体"/>
          <w:u w:val="wave"/>
        </w:rPr>
        <w:t>楼</w:t>
      </w:r>
      <w:r>
        <w:rPr>
          <w:rFonts w:hint="eastAsia" w:ascii="宋体" w:hAnsi="宋体"/>
          <w:u w:val="wave"/>
          <w:lang w:val="en-US" w:eastAsia="zh-CN"/>
        </w:rPr>
        <w:t>资产管理办3</w:t>
      </w:r>
      <w:r>
        <w:rPr>
          <w:rFonts w:hint="eastAsia" w:ascii="宋体" w:hAnsi="宋体"/>
          <w:u w:val="wave"/>
        </w:rPr>
        <w:t>；</w:t>
      </w:r>
    </w:p>
    <w:p>
      <w:pPr>
        <w:numPr>
          <w:ilvl w:val="0"/>
          <w:numId w:val="7"/>
        </w:numPr>
        <w:ind w:left="420" w:leftChars="0" w:hanging="420" w:firstLineChars="0"/>
        <w:rPr>
          <w:rFonts w:ascii="宋体" w:hAnsi="宋体"/>
        </w:rPr>
      </w:pPr>
      <w:r>
        <w:rPr>
          <w:rFonts w:hint="eastAsia"/>
          <w:lang w:val="en-US" w:eastAsia="zh-CN"/>
        </w:rPr>
        <w:t>招标监督人：钱女士 18540251760</w:t>
      </w:r>
    </w:p>
    <w:p>
      <w:pPr>
        <w:pStyle w:val="2"/>
        <w:rPr>
          <w:rFonts w:hint="default" w:eastAsia="宋体"/>
          <w:lang w:val="en-US" w:eastAsia="zh-CN"/>
        </w:rPr>
      </w:pPr>
    </w:p>
    <w:p>
      <w:pPr>
        <w:pStyle w:val="58"/>
        <w:numPr>
          <w:ilvl w:val="0"/>
          <w:numId w:val="0"/>
        </w:numPr>
        <w:ind w:leftChars="0"/>
        <w:jc w:val="left"/>
        <w:rPr>
          <w:rFonts w:asciiTheme="minorEastAsia" w:hAnsiTheme="minorEastAsia"/>
        </w:rPr>
      </w:pPr>
    </w:p>
    <w:p>
      <w:pPr>
        <w:pStyle w:val="58"/>
        <w:ind w:firstLineChars="0"/>
        <w:jc w:val="left"/>
        <w:rPr>
          <w:rFonts w:cs="Arial" w:eastAsiaTheme="minorEastAsia"/>
          <w:kern w:val="0"/>
        </w:rPr>
      </w:pPr>
    </w:p>
    <w:p>
      <w:pPr>
        <w:pStyle w:val="58"/>
        <w:ind w:firstLineChars="0"/>
        <w:jc w:val="left"/>
        <w:rPr>
          <w:rFonts w:cs="Arial" w:eastAsiaTheme="minorEastAsia"/>
          <w:kern w:val="0"/>
        </w:rPr>
      </w:pPr>
    </w:p>
    <w:p>
      <w:pPr>
        <w:pStyle w:val="58"/>
        <w:ind w:firstLineChars="0"/>
        <w:jc w:val="left"/>
        <w:rPr>
          <w:rFonts w:cs="Arial" w:eastAsiaTheme="minorEastAsia"/>
          <w:kern w:val="0"/>
        </w:rPr>
      </w:pPr>
    </w:p>
    <w:p>
      <w:pPr>
        <w:pStyle w:val="58"/>
        <w:ind w:firstLineChars="0"/>
        <w:jc w:val="left"/>
        <w:rPr>
          <w:rFonts w:cs="Arial" w:eastAsiaTheme="minorEastAsia"/>
          <w:kern w:val="0"/>
        </w:rPr>
      </w:pPr>
    </w:p>
    <w:p>
      <w:pPr>
        <w:pStyle w:val="4"/>
        <w:rPr>
          <w:sz w:val="32"/>
          <w:szCs w:val="48"/>
        </w:rPr>
      </w:pPr>
      <w:bookmarkStart w:id="32" w:name="_Toc119167384"/>
      <w:r>
        <w:rPr>
          <w:rFonts w:hint="eastAsia"/>
          <w:sz w:val="32"/>
          <w:szCs w:val="48"/>
        </w:rPr>
        <w:t>附件一：技术规格偏离表</w:t>
      </w:r>
      <w:bookmarkEnd w:id="32"/>
    </w:p>
    <w:p>
      <w:pPr>
        <w:pStyle w:val="22"/>
        <w:adjustRightInd w:val="0"/>
        <w:snapToGrid w:val="0"/>
        <w:spacing w:before="100" w:beforeAutospacing="1" w:after="100" w:afterAutospacing="1"/>
        <w:ind w:left="480" w:firstLine="560"/>
        <w:jc w:val="center"/>
        <w:rPr>
          <w:rFonts w:ascii="Arial" w:hAnsi="Arial" w:cs="Arial"/>
          <w:sz w:val="28"/>
          <w:szCs w:val="28"/>
        </w:rPr>
      </w:pPr>
    </w:p>
    <w:p>
      <w:pPr>
        <w:pStyle w:val="22"/>
        <w:adjustRightInd w:val="0"/>
        <w:snapToGrid w:val="0"/>
        <w:spacing w:before="100" w:beforeAutospacing="1"/>
        <w:ind w:left="0" w:leftChars="0" w:firstLine="480"/>
        <w:rPr>
          <w:rFonts w:ascii="Arial" w:hAnsi="Arial" w:cs="Arial"/>
        </w:rPr>
      </w:pPr>
      <w:r>
        <w:rPr>
          <w:rFonts w:ascii="Arial" w:hAnsi="Arial" w:cs="Arial"/>
        </w:rPr>
        <w:t>投标人名称：____________</w:t>
      </w:r>
      <w:r>
        <w:rPr>
          <w:rFonts w:ascii="Arial" w:hAnsi="Arial" w:cs="Arial"/>
        </w:rPr>
        <w:tab/>
      </w:r>
      <w:r>
        <w:rPr>
          <w:rFonts w:ascii="Arial" w:hAnsi="Arial" w:cs="Arial"/>
        </w:rPr>
        <w:tab/>
      </w:r>
      <w:r>
        <w:rPr>
          <w:rFonts w:hint="eastAsia" w:ascii="Arial" w:hAnsi="Arial" w:cs="Arial"/>
        </w:rPr>
        <w:t>招标编号</w:t>
      </w:r>
      <w:r>
        <w:rPr>
          <w:rFonts w:ascii="Arial" w:hAnsi="Arial" w:cs="Arial"/>
        </w:rPr>
        <w:t>：</w:t>
      </w:r>
      <w:r>
        <w:rPr>
          <w:rFonts w:ascii="Arial" w:hAnsi="Arial" w:cs="Arial"/>
        </w:rPr>
        <w:tab/>
      </w:r>
      <w:r>
        <w:rPr>
          <w:rFonts w:ascii="Arial" w:hAnsi="Arial" w:cs="Arial"/>
        </w:rPr>
        <w:t>____________</w:t>
      </w:r>
    </w:p>
    <w:tbl>
      <w:tblPr>
        <w:tblStyle w:val="33"/>
        <w:tblpPr w:leftFromText="180" w:rightFromText="180" w:vertAnchor="text" w:horzAnchor="margin" w:tblpX="-207" w:tblpY="4"/>
        <w:tblOverlap w:val="never"/>
        <w:tblW w:w="537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436"/>
        <w:gridCol w:w="2230"/>
        <w:gridCol w:w="1321"/>
        <w:gridCol w:w="1321"/>
        <w:gridCol w:w="1219"/>
        <w:gridCol w:w="12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93" w:type="pct"/>
            <w:tcBorders>
              <w:top w:val="double" w:color="auto" w:sz="4" w:space="0"/>
              <w:bottom w:val="double" w:color="auto" w:sz="4" w:space="0"/>
            </w:tcBorders>
            <w:shd w:val="clear" w:color="auto" w:fill="FFFF00"/>
            <w:vAlign w:val="center"/>
          </w:tcPr>
          <w:p>
            <w:pPr>
              <w:pStyle w:val="16"/>
              <w:ind w:left="0" w:leftChars="0"/>
              <w:jc w:val="center"/>
              <w:rPr>
                <w:rFonts w:ascii="Arial" w:hAnsi="Arial" w:cs="Arial"/>
              </w:rPr>
            </w:pPr>
            <w:r>
              <w:rPr>
                <w:rFonts w:ascii="Arial" w:hAnsi="Arial" w:cs="Arial"/>
              </w:rPr>
              <w:t>序号</w:t>
            </w:r>
          </w:p>
        </w:tc>
        <w:tc>
          <w:tcPr>
            <w:tcW w:w="723" w:type="pct"/>
            <w:tcBorders>
              <w:top w:val="double" w:color="auto" w:sz="4" w:space="0"/>
              <w:bottom w:val="double" w:color="auto" w:sz="4" w:space="0"/>
            </w:tcBorders>
            <w:shd w:val="clear" w:color="auto" w:fill="FFFF00"/>
            <w:vAlign w:val="center"/>
          </w:tcPr>
          <w:p>
            <w:pPr>
              <w:pStyle w:val="16"/>
              <w:ind w:left="0" w:leftChars="0"/>
              <w:jc w:val="center"/>
              <w:rPr>
                <w:rFonts w:ascii="Arial" w:hAnsi="Arial" w:cs="Arial"/>
              </w:rPr>
            </w:pPr>
            <w:r>
              <w:rPr>
                <w:rFonts w:hint="eastAsia" w:ascii="Arial" w:hAnsi="Arial" w:cs="Arial"/>
              </w:rPr>
              <w:t>服务</w:t>
            </w:r>
            <w:r>
              <w:rPr>
                <w:rFonts w:ascii="Arial" w:hAnsi="Arial" w:cs="Arial"/>
              </w:rPr>
              <w:t>名称</w:t>
            </w:r>
          </w:p>
        </w:tc>
        <w:tc>
          <w:tcPr>
            <w:tcW w:w="1123" w:type="pct"/>
            <w:tcBorders>
              <w:top w:val="double" w:color="auto" w:sz="4" w:space="0"/>
              <w:bottom w:val="double" w:color="auto" w:sz="4" w:space="0"/>
            </w:tcBorders>
            <w:shd w:val="clear" w:color="auto" w:fill="FFFF00"/>
            <w:vAlign w:val="center"/>
          </w:tcPr>
          <w:p>
            <w:pPr>
              <w:pStyle w:val="16"/>
              <w:ind w:left="0" w:leftChars="0"/>
              <w:jc w:val="center"/>
              <w:rPr>
                <w:rFonts w:ascii="Arial" w:hAnsi="Arial" w:cs="Arial"/>
              </w:rPr>
            </w:pPr>
            <w:r>
              <w:rPr>
                <w:rFonts w:ascii="Arial" w:hAnsi="Arial" w:cs="Arial"/>
              </w:rPr>
              <w:t>招标文件条目号</w:t>
            </w:r>
          </w:p>
        </w:tc>
        <w:tc>
          <w:tcPr>
            <w:tcW w:w="665" w:type="pct"/>
            <w:tcBorders>
              <w:top w:val="double" w:color="auto" w:sz="4" w:space="0"/>
              <w:bottom w:val="double" w:color="auto" w:sz="4" w:space="0"/>
            </w:tcBorders>
            <w:shd w:val="clear" w:color="auto" w:fill="FFFF00"/>
            <w:vAlign w:val="center"/>
          </w:tcPr>
          <w:p>
            <w:pPr>
              <w:pStyle w:val="16"/>
              <w:ind w:left="0" w:leftChars="0"/>
              <w:jc w:val="center"/>
              <w:rPr>
                <w:rFonts w:ascii="Arial" w:hAnsi="Arial" w:cs="Arial"/>
              </w:rPr>
            </w:pPr>
            <w:r>
              <w:rPr>
                <w:rFonts w:ascii="Arial" w:hAnsi="Arial" w:cs="Arial"/>
              </w:rPr>
              <w:t>招标规格</w:t>
            </w:r>
          </w:p>
        </w:tc>
        <w:tc>
          <w:tcPr>
            <w:tcW w:w="665" w:type="pct"/>
            <w:tcBorders>
              <w:top w:val="double" w:color="auto" w:sz="4" w:space="0"/>
              <w:bottom w:val="double" w:color="auto" w:sz="4" w:space="0"/>
            </w:tcBorders>
            <w:shd w:val="clear" w:color="auto" w:fill="FFFF00"/>
            <w:vAlign w:val="center"/>
          </w:tcPr>
          <w:p>
            <w:pPr>
              <w:pStyle w:val="16"/>
              <w:ind w:left="0" w:leftChars="0"/>
              <w:jc w:val="center"/>
              <w:rPr>
                <w:rFonts w:ascii="Arial" w:hAnsi="Arial" w:cs="Arial"/>
              </w:rPr>
            </w:pPr>
            <w:r>
              <w:rPr>
                <w:rFonts w:ascii="Arial" w:hAnsi="Arial" w:cs="Arial"/>
              </w:rPr>
              <w:t>投标规格</w:t>
            </w:r>
          </w:p>
        </w:tc>
        <w:tc>
          <w:tcPr>
            <w:tcW w:w="614" w:type="pct"/>
            <w:tcBorders>
              <w:top w:val="double" w:color="auto" w:sz="4" w:space="0"/>
              <w:bottom w:val="double" w:color="auto" w:sz="4" w:space="0"/>
            </w:tcBorders>
            <w:shd w:val="clear" w:color="auto" w:fill="FFFF00"/>
            <w:vAlign w:val="center"/>
          </w:tcPr>
          <w:p>
            <w:pPr>
              <w:pStyle w:val="16"/>
              <w:ind w:left="0" w:leftChars="0"/>
              <w:jc w:val="center"/>
              <w:rPr>
                <w:rFonts w:ascii="Arial" w:hAnsi="Arial" w:cs="Arial"/>
              </w:rPr>
            </w:pPr>
            <w:r>
              <w:rPr>
                <w:rFonts w:ascii="Arial" w:hAnsi="Arial" w:cs="Arial"/>
              </w:rPr>
              <w:t>偏离</w:t>
            </w:r>
          </w:p>
        </w:tc>
        <w:tc>
          <w:tcPr>
            <w:tcW w:w="618" w:type="pct"/>
            <w:tcBorders>
              <w:top w:val="double" w:color="auto" w:sz="4" w:space="0"/>
              <w:bottom w:val="double" w:color="auto" w:sz="4" w:space="0"/>
            </w:tcBorders>
            <w:shd w:val="clear" w:color="auto" w:fill="FFFF00"/>
            <w:vAlign w:val="center"/>
          </w:tcPr>
          <w:p>
            <w:pPr>
              <w:pStyle w:val="16"/>
              <w:ind w:left="0" w:leftChars="0"/>
              <w:jc w:val="center"/>
              <w:rPr>
                <w:rFonts w:ascii="Arial" w:hAnsi="Arial" w:cs="Arial"/>
              </w:rPr>
            </w:pPr>
            <w:r>
              <w:rPr>
                <w:rFonts w:ascii="Arial" w:hAnsi="Arial" w:cs="Arial"/>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tcBorders>
              <w:top w:val="double" w:color="auto" w:sz="4" w:space="0"/>
            </w:tcBorders>
          </w:tcPr>
          <w:p>
            <w:pPr>
              <w:pStyle w:val="16"/>
              <w:ind w:left="480" w:firstLine="480"/>
              <w:rPr>
                <w:rFonts w:ascii="Arial" w:hAnsi="Arial" w:cs="Arial"/>
                <w:szCs w:val="28"/>
              </w:rPr>
            </w:pPr>
          </w:p>
        </w:tc>
        <w:tc>
          <w:tcPr>
            <w:tcW w:w="723" w:type="pct"/>
            <w:tcBorders>
              <w:top w:val="double" w:color="auto" w:sz="4" w:space="0"/>
            </w:tcBorders>
          </w:tcPr>
          <w:p>
            <w:pPr>
              <w:pStyle w:val="16"/>
              <w:ind w:left="480" w:firstLine="480"/>
              <w:rPr>
                <w:rFonts w:ascii="Arial" w:hAnsi="Arial" w:cs="Arial"/>
                <w:szCs w:val="28"/>
              </w:rPr>
            </w:pPr>
          </w:p>
        </w:tc>
        <w:tc>
          <w:tcPr>
            <w:tcW w:w="1123" w:type="pct"/>
            <w:tcBorders>
              <w:top w:val="double" w:color="auto" w:sz="4" w:space="0"/>
            </w:tcBorders>
          </w:tcPr>
          <w:p>
            <w:pPr>
              <w:pStyle w:val="16"/>
              <w:ind w:left="480" w:firstLine="480"/>
              <w:rPr>
                <w:rFonts w:ascii="Arial" w:hAnsi="Arial" w:cs="Arial"/>
                <w:szCs w:val="28"/>
              </w:rPr>
            </w:pPr>
          </w:p>
        </w:tc>
        <w:tc>
          <w:tcPr>
            <w:tcW w:w="665" w:type="pct"/>
            <w:tcBorders>
              <w:top w:val="double" w:color="auto" w:sz="4" w:space="0"/>
            </w:tcBorders>
          </w:tcPr>
          <w:p>
            <w:pPr>
              <w:pStyle w:val="16"/>
              <w:ind w:left="480" w:firstLine="480"/>
              <w:rPr>
                <w:rFonts w:ascii="Arial" w:hAnsi="Arial" w:cs="Arial"/>
                <w:szCs w:val="28"/>
              </w:rPr>
            </w:pPr>
          </w:p>
        </w:tc>
        <w:tc>
          <w:tcPr>
            <w:tcW w:w="665" w:type="pct"/>
            <w:tcBorders>
              <w:top w:val="double" w:color="auto" w:sz="4" w:space="0"/>
            </w:tcBorders>
          </w:tcPr>
          <w:p>
            <w:pPr>
              <w:pStyle w:val="16"/>
              <w:ind w:left="480" w:firstLine="480"/>
              <w:rPr>
                <w:rFonts w:ascii="Arial" w:hAnsi="Arial" w:cs="Arial"/>
                <w:szCs w:val="28"/>
              </w:rPr>
            </w:pPr>
          </w:p>
        </w:tc>
        <w:tc>
          <w:tcPr>
            <w:tcW w:w="614" w:type="pct"/>
            <w:tcBorders>
              <w:top w:val="double" w:color="auto" w:sz="4" w:space="0"/>
            </w:tcBorders>
          </w:tcPr>
          <w:p>
            <w:pPr>
              <w:pStyle w:val="16"/>
              <w:ind w:left="480" w:firstLine="480"/>
              <w:rPr>
                <w:rFonts w:ascii="Arial" w:hAnsi="Arial" w:cs="Arial"/>
                <w:szCs w:val="28"/>
              </w:rPr>
            </w:pPr>
          </w:p>
        </w:tc>
        <w:tc>
          <w:tcPr>
            <w:tcW w:w="618" w:type="pct"/>
            <w:tcBorders>
              <w:top w:val="double" w:color="auto" w:sz="4" w:space="0"/>
            </w:tcBorders>
          </w:tcPr>
          <w:p>
            <w:pPr>
              <w:pStyle w:val="16"/>
              <w:ind w:left="480" w:firstLine="480"/>
              <w:rPr>
                <w:rFonts w:ascii="Arial" w:hAnsi="Arial" w:cs="Arial"/>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tcPr>
          <w:p>
            <w:pPr>
              <w:pStyle w:val="16"/>
              <w:ind w:left="480" w:firstLine="480"/>
              <w:rPr>
                <w:rFonts w:ascii="Arial" w:hAnsi="Arial" w:cs="Arial"/>
                <w:szCs w:val="28"/>
              </w:rPr>
            </w:pPr>
          </w:p>
        </w:tc>
        <w:tc>
          <w:tcPr>
            <w:tcW w:w="723" w:type="pct"/>
          </w:tcPr>
          <w:p>
            <w:pPr>
              <w:pStyle w:val="16"/>
              <w:ind w:left="480" w:firstLine="480"/>
              <w:rPr>
                <w:rFonts w:ascii="Arial" w:hAnsi="Arial" w:cs="Arial"/>
                <w:szCs w:val="28"/>
              </w:rPr>
            </w:pPr>
          </w:p>
        </w:tc>
        <w:tc>
          <w:tcPr>
            <w:tcW w:w="1123"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14" w:type="pct"/>
          </w:tcPr>
          <w:p>
            <w:pPr>
              <w:pStyle w:val="16"/>
              <w:ind w:left="480" w:firstLine="480"/>
              <w:rPr>
                <w:rFonts w:ascii="Arial" w:hAnsi="Arial" w:cs="Arial"/>
                <w:szCs w:val="28"/>
              </w:rPr>
            </w:pPr>
          </w:p>
        </w:tc>
        <w:tc>
          <w:tcPr>
            <w:tcW w:w="618" w:type="pct"/>
          </w:tcPr>
          <w:p>
            <w:pPr>
              <w:pStyle w:val="16"/>
              <w:ind w:left="480" w:firstLine="480"/>
              <w:rPr>
                <w:rFonts w:ascii="Arial" w:hAnsi="Arial" w:cs="Arial"/>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tcPr>
          <w:p>
            <w:pPr>
              <w:pStyle w:val="16"/>
              <w:ind w:left="480" w:firstLine="480"/>
              <w:rPr>
                <w:rFonts w:ascii="Arial" w:hAnsi="Arial" w:cs="Arial"/>
                <w:szCs w:val="28"/>
              </w:rPr>
            </w:pPr>
          </w:p>
        </w:tc>
        <w:tc>
          <w:tcPr>
            <w:tcW w:w="723" w:type="pct"/>
          </w:tcPr>
          <w:p>
            <w:pPr>
              <w:pStyle w:val="16"/>
              <w:ind w:left="480" w:firstLine="480"/>
              <w:rPr>
                <w:rFonts w:ascii="Arial" w:hAnsi="Arial" w:cs="Arial"/>
                <w:szCs w:val="28"/>
              </w:rPr>
            </w:pPr>
          </w:p>
        </w:tc>
        <w:tc>
          <w:tcPr>
            <w:tcW w:w="1123"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14" w:type="pct"/>
          </w:tcPr>
          <w:p>
            <w:pPr>
              <w:pStyle w:val="16"/>
              <w:ind w:left="480" w:firstLine="480"/>
              <w:rPr>
                <w:rFonts w:ascii="Arial" w:hAnsi="Arial" w:cs="Arial"/>
                <w:szCs w:val="28"/>
              </w:rPr>
            </w:pPr>
          </w:p>
        </w:tc>
        <w:tc>
          <w:tcPr>
            <w:tcW w:w="618" w:type="pct"/>
          </w:tcPr>
          <w:p>
            <w:pPr>
              <w:pStyle w:val="16"/>
              <w:ind w:left="480" w:firstLine="480"/>
              <w:rPr>
                <w:rFonts w:ascii="Arial" w:hAnsi="Arial" w:cs="Arial"/>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tcPr>
          <w:p>
            <w:pPr>
              <w:pStyle w:val="16"/>
              <w:ind w:left="480" w:firstLine="480"/>
              <w:rPr>
                <w:rFonts w:ascii="Arial" w:hAnsi="Arial" w:cs="Arial"/>
                <w:szCs w:val="28"/>
              </w:rPr>
            </w:pPr>
          </w:p>
        </w:tc>
        <w:tc>
          <w:tcPr>
            <w:tcW w:w="723" w:type="pct"/>
          </w:tcPr>
          <w:p>
            <w:pPr>
              <w:pStyle w:val="16"/>
              <w:ind w:left="480" w:firstLine="480"/>
              <w:rPr>
                <w:rFonts w:ascii="Arial" w:hAnsi="Arial" w:cs="Arial"/>
                <w:szCs w:val="28"/>
              </w:rPr>
            </w:pPr>
          </w:p>
        </w:tc>
        <w:tc>
          <w:tcPr>
            <w:tcW w:w="1123"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14" w:type="pct"/>
          </w:tcPr>
          <w:p>
            <w:pPr>
              <w:pStyle w:val="16"/>
              <w:ind w:left="480" w:firstLine="480"/>
              <w:rPr>
                <w:rFonts w:ascii="Arial" w:hAnsi="Arial" w:cs="Arial"/>
                <w:szCs w:val="28"/>
              </w:rPr>
            </w:pPr>
          </w:p>
        </w:tc>
        <w:tc>
          <w:tcPr>
            <w:tcW w:w="618" w:type="pct"/>
          </w:tcPr>
          <w:p>
            <w:pPr>
              <w:pStyle w:val="16"/>
              <w:ind w:left="480" w:firstLine="480"/>
              <w:rPr>
                <w:rFonts w:ascii="Arial" w:hAnsi="Arial" w:cs="Arial"/>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tcPr>
          <w:p>
            <w:pPr>
              <w:pStyle w:val="16"/>
              <w:ind w:left="480" w:firstLine="480"/>
              <w:rPr>
                <w:rFonts w:ascii="Arial" w:hAnsi="Arial" w:cs="Arial"/>
                <w:szCs w:val="28"/>
              </w:rPr>
            </w:pPr>
          </w:p>
        </w:tc>
        <w:tc>
          <w:tcPr>
            <w:tcW w:w="723" w:type="pct"/>
          </w:tcPr>
          <w:p>
            <w:pPr>
              <w:pStyle w:val="16"/>
              <w:ind w:left="480" w:firstLine="480"/>
              <w:rPr>
                <w:rFonts w:ascii="Arial" w:hAnsi="Arial" w:cs="Arial"/>
                <w:szCs w:val="28"/>
              </w:rPr>
            </w:pPr>
          </w:p>
        </w:tc>
        <w:tc>
          <w:tcPr>
            <w:tcW w:w="1123"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14" w:type="pct"/>
          </w:tcPr>
          <w:p>
            <w:pPr>
              <w:pStyle w:val="16"/>
              <w:ind w:left="480" w:firstLine="480"/>
              <w:rPr>
                <w:rFonts w:ascii="Arial" w:hAnsi="Arial" w:cs="Arial"/>
                <w:szCs w:val="28"/>
              </w:rPr>
            </w:pPr>
          </w:p>
        </w:tc>
        <w:tc>
          <w:tcPr>
            <w:tcW w:w="618" w:type="pct"/>
          </w:tcPr>
          <w:p>
            <w:pPr>
              <w:pStyle w:val="16"/>
              <w:ind w:left="480" w:firstLine="480"/>
              <w:rPr>
                <w:rFonts w:ascii="Arial" w:hAnsi="Arial" w:cs="Arial"/>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tcPr>
          <w:p>
            <w:pPr>
              <w:pStyle w:val="16"/>
              <w:ind w:left="480" w:firstLine="480"/>
              <w:rPr>
                <w:rFonts w:ascii="Arial" w:hAnsi="Arial" w:cs="Arial"/>
                <w:szCs w:val="28"/>
              </w:rPr>
            </w:pPr>
          </w:p>
        </w:tc>
        <w:tc>
          <w:tcPr>
            <w:tcW w:w="723" w:type="pct"/>
          </w:tcPr>
          <w:p>
            <w:pPr>
              <w:pStyle w:val="16"/>
              <w:ind w:left="480" w:firstLine="480"/>
              <w:rPr>
                <w:rFonts w:ascii="Arial" w:hAnsi="Arial" w:cs="Arial"/>
                <w:szCs w:val="28"/>
              </w:rPr>
            </w:pPr>
          </w:p>
        </w:tc>
        <w:tc>
          <w:tcPr>
            <w:tcW w:w="1123"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14" w:type="pct"/>
          </w:tcPr>
          <w:p>
            <w:pPr>
              <w:pStyle w:val="16"/>
              <w:ind w:left="480" w:firstLine="480"/>
              <w:rPr>
                <w:rFonts w:ascii="Arial" w:hAnsi="Arial" w:cs="Arial"/>
                <w:szCs w:val="28"/>
              </w:rPr>
            </w:pPr>
          </w:p>
        </w:tc>
        <w:tc>
          <w:tcPr>
            <w:tcW w:w="618" w:type="pct"/>
          </w:tcPr>
          <w:p>
            <w:pPr>
              <w:pStyle w:val="16"/>
              <w:ind w:left="480" w:firstLine="480"/>
              <w:rPr>
                <w:rFonts w:ascii="Arial" w:hAnsi="Arial" w:cs="Arial"/>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tcPr>
          <w:p>
            <w:pPr>
              <w:pStyle w:val="16"/>
              <w:ind w:left="480" w:firstLine="480"/>
              <w:rPr>
                <w:rFonts w:ascii="Arial" w:hAnsi="Arial" w:cs="Arial"/>
                <w:szCs w:val="28"/>
              </w:rPr>
            </w:pPr>
          </w:p>
        </w:tc>
        <w:tc>
          <w:tcPr>
            <w:tcW w:w="723" w:type="pct"/>
          </w:tcPr>
          <w:p>
            <w:pPr>
              <w:pStyle w:val="16"/>
              <w:ind w:left="480" w:firstLine="480"/>
              <w:rPr>
                <w:rFonts w:ascii="Arial" w:hAnsi="Arial" w:cs="Arial"/>
                <w:szCs w:val="28"/>
              </w:rPr>
            </w:pPr>
          </w:p>
        </w:tc>
        <w:tc>
          <w:tcPr>
            <w:tcW w:w="1123"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14" w:type="pct"/>
          </w:tcPr>
          <w:p>
            <w:pPr>
              <w:pStyle w:val="16"/>
              <w:ind w:left="480" w:firstLine="480"/>
              <w:rPr>
                <w:rFonts w:ascii="Arial" w:hAnsi="Arial" w:cs="Arial"/>
                <w:szCs w:val="28"/>
              </w:rPr>
            </w:pPr>
          </w:p>
        </w:tc>
        <w:tc>
          <w:tcPr>
            <w:tcW w:w="618" w:type="pct"/>
          </w:tcPr>
          <w:p>
            <w:pPr>
              <w:pStyle w:val="16"/>
              <w:ind w:left="480" w:firstLine="480"/>
              <w:rPr>
                <w:rFonts w:ascii="Arial" w:hAnsi="Arial" w:cs="Arial"/>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tcPr>
          <w:p>
            <w:pPr>
              <w:pStyle w:val="16"/>
              <w:ind w:left="480" w:firstLine="480"/>
              <w:rPr>
                <w:rFonts w:ascii="Arial" w:hAnsi="Arial" w:cs="Arial"/>
                <w:szCs w:val="28"/>
              </w:rPr>
            </w:pPr>
          </w:p>
        </w:tc>
        <w:tc>
          <w:tcPr>
            <w:tcW w:w="723" w:type="pct"/>
          </w:tcPr>
          <w:p>
            <w:pPr>
              <w:pStyle w:val="16"/>
              <w:ind w:left="480" w:firstLine="480"/>
              <w:rPr>
                <w:rFonts w:ascii="Arial" w:hAnsi="Arial" w:cs="Arial"/>
                <w:szCs w:val="28"/>
              </w:rPr>
            </w:pPr>
          </w:p>
        </w:tc>
        <w:tc>
          <w:tcPr>
            <w:tcW w:w="1123"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14" w:type="pct"/>
          </w:tcPr>
          <w:p>
            <w:pPr>
              <w:pStyle w:val="16"/>
              <w:ind w:left="480" w:firstLine="480"/>
              <w:rPr>
                <w:rFonts w:ascii="Arial" w:hAnsi="Arial" w:cs="Arial"/>
                <w:szCs w:val="28"/>
              </w:rPr>
            </w:pPr>
          </w:p>
        </w:tc>
        <w:tc>
          <w:tcPr>
            <w:tcW w:w="618" w:type="pct"/>
          </w:tcPr>
          <w:p>
            <w:pPr>
              <w:pStyle w:val="16"/>
              <w:ind w:left="480" w:firstLine="480"/>
              <w:rPr>
                <w:rFonts w:ascii="Arial" w:hAnsi="Arial" w:cs="Arial"/>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tcPr>
          <w:p>
            <w:pPr>
              <w:pStyle w:val="16"/>
              <w:ind w:left="480" w:firstLine="480"/>
              <w:rPr>
                <w:rFonts w:ascii="Arial" w:hAnsi="Arial" w:cs="Arial"/>
                <w:szCs w:val="28"/>
              </w:rPr>
            </w:pPr>
          </w:p>
        </w:tc>
        <w:tc>
          <w:tcPr>
            <w:tcW w:w="723" w:type="pct"/>
          </w:tcPr>
          <w:p>
            <w:pPr>
              <w:pStyle w:val="16"/>
              <w:ind w:left="480" w:firstLine="480"/>
              <w:rPr>
                <w:rFonts w:ascii="Arial" w:hAnsi="Arial" w:cs="Arial"/>
                <w:szCs w:val="28"/>
              </w:rPr>
            </w:pPr>
          </w:p>
        </w:tc>
        <w:tc>
          <w:tcPr>
            <w:tcW w:w="1123"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14" w:type="pct"/>
          </w:tcPr>
          <w:p>
            <w:pPr>
              <w:pStyle w:val="16"/>
              <w:ind w:left="480" w:firstLine="480"/>
              <w:rPr>
                <w:rFonts w:ascii="Arial" w:hAnsi="Arial" w:cs="Arial"/>
                <w:szCs w:val="28"/>
              </w:rPr>
            </w:pPr>
          </w:p>
        </w:tc>
        <w:tc>
          <w:tcPr>
            <w:tcW w:w="618" w:type="pct"/>
          </w:tcPr>
          <w:p>
            <w:pPr>
              <w:pStyle w:val="16"/>
              <w:ind w:left="480" w:firstLine="480"/>
              <w:rPr>
                <w:rFonts w:ascii="Arial" w:hAnsi="Arial" w:cs="Arial"/>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tcPr>
          <w:p>
            <w:pPr>
              <w:pStyle w:val="16"/>
              <w:ind w:left="480" w:firstLine="480"/>
              <w:rPr>
                <w:rFonts w:ascii="Arial" w:hAnsi="Arial" w:cs="Arial"/>
                <w:szCs w:val="28"/>
              </w:rPr>
            </w:pPr>
          </w:p>
        </w:tc>
        <w:tc>
          <w:tcPr>
            <w:tcW w:w="723" w:type="pct"/>
          </w:tcPr>
          <w:p>
            <w:pPr>
              <w:pStyle w:val="16"/>
              <w:ind w:left="480" w:firstLine="480"/>
              <w:rPr>
                <w:rFonts w:ascii="Arial" w:hAnsi="Arial" w:cs="Arial"/>
                <w:szCs w:val="28"/>
              </w:rPr>
            </w:pPr>
          </w:p>
        </w:tc>
        <w:tc>
          <w:tcPr>
            <w:tcW w:w="1123"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14" w:type="pct"/>
          </w:tcPr>
          <w:p>
            <w:pPr>
              <w:pStyle w:val="16"/>
              <w:ind w:left="480" w:firstLine="480"/>
              <w:rPr>
                <w:rFonts w:ascii="Arial" w:hAnsi="Arial" w:cs="Arial"/>
                <w:szCs w:val="28"/>
              </w:rPr>
            </w:pPr>
          </w:p>
        </w:tc>
        <w:tc>
          <w:tcPr>
            <w:tcW w:w="618" w:type="pct"/>
          </w:tcPr>
          <w:p>
            <w:pPr>
              <w:pStyle w:val="16"/>
              <w:ind w:left="480" w:firstLine="480"/>
              <w:rPr>
                <w:rFonts w:ascii="Arial" w:hAnsi="Arial" w:cs="Arial"/>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3" w:type="pct"/>
          </w:tcPr>
          <w:p>
            <w:pPr>
              <w:pStyle w:val="16"/>
              <w:ind w:left="480" w:firstLine="480"/>
              <w:rPr>
                <w:rFonts w:ascii="Arial" w:hAnsi="Arial" w:cs="Arial"/>
                <w:szCs w:val="28"/>
              </w:rPr>
            </w:pPr>
          </w:p>
        </w:tc>
        <w:tc>
          <w:tcPr>
            <w:tcW w:w="723" w:type="pct"/>
          </w:tcPr>
          <w:p>
            <w:pPr>
              <w:pStyle w:val="16"/>
              <w:ind w:left="480" w:firstLine="480"/>
              <w:rPr>
                <w:rFonts w:ascii="Arial" w:hAnsi="Arial" w:cs="Arial"/>
                <w:szCs w:val="28"/>
              </w:rPr>
            </w:pPr>
          </w:p>
        </w:tc>
        <w:tc>
          <w:tcPr>
            <w:tcW w:w="1123"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65" w:type="pct"/>
          </w:tcPr>
          <w:p>
            <w:pPr>
              <w:pStyle w:val="16"/>
              <w:ind w:left="480" w:firstLine="480"/>
              <w:rPr>
                <w:rFonts w:ascii="Arial" w:hAnsi="Arial" w:cs="Arial"/>
                <w:szCs w:val="28"/>
              </w:rPr>
            </w:pPr>
          </w:p>
        </w:tc>
        <w:tc>
          <w:tcPr>
            <w:tcW w:w="614" w:type="pct"/>
          </w:tcPr>
          <w:p>
            <w:pPr>
              <w:pStyle w:val="16"/>
              <w:ind w:left="480" w:firstLine="480"/>
              <w:rPr>
                <w:rFonts w:ascii="Arial" w:hAnsi="Arial" w:cs="Arial"/>
                <w:szCs w:val="28"/>
              </w:rPr>
            </w:pPr>
          </w:p>
        </w:tc>
        <w:tc>
          <w:tcPr>
            <w:tcW w:w="618" w:type="pct"/>
          </w:tcPr>
          <w:p>
            <w:pPr>
              <w:pStyle w:val="16"/>
              <w:ind w:left="480" w:firstLine="480"/>
              <w:rPr>
                <w:rFonts w:ascii="Arial" w:hAnsi="Arial" w:cs="Arial"/>
                <w:szCs w:val="28"/>
              </w:rPr>
            </w:pPr>
          </w:p>
        </w:tc>
      </w:tr>
    </w:tbl>
    <w:p>
      <w:pPr>
        <w:pStyle w:val="4"/>
        <w:rPr>
          <w:rFonts w:hint="eastAsia"/>
          <w:sz w:val="32"/>
          <w:szCs w:val="48"/>
        </w:rPr>
      </w:pPr>
      <w:bookmarkStart w:id="33" w:name="_Toc119167385"/>
    </w:p>
    <w:p>
      <w:pPr>
        <w:rPr>
          <w:rFonts w:hint="eastAsia"/>
        </w:rPr>
      </w:pPr>
      <w:bookmarkStart w:id="35" w:name="_GoBack"/>
      <w:bookmarkEnd w:id="35"/>
    </w:p>
    <w:p>
      <w:pPr>
        <w:pStyle w:val="4"/>
        <w:rPr>
          <w:sz w:val="32"/>
          <w:szCs w:val="48"/>
        </w:rPr>
      </w:pPr>
      <w:r>
        <w:rPr>
          <w:rFonts w:hint="eastAsia"/>
          <w:sz w:val="32"/>
          <w:szCs w:val="48"/>
        </w:rPr>
        <w:t>附件二：投标函</w:t>
      </w:r>
      <w:bookmarkEnd w:id="33"/>
    </w:p>
    <w:p>
      <w:pPr>
        <w:widowControl/>
        <w:spacing w:before="0" w:after="0" w:line="240" w:lineRule="auto"/>
        <w:jc w:val="left"/>
        <w:rPr>
          <w:rFonts w:ascii="宋体" w:hAnsi="宋体" w:cs="宋体"/>
          <w:b/>
          <w:bCs/>
          <w:sz w:val="40"/>
          <w:szCs w:val="36"/>
        </w:rPr>
      </w:pPr>
    </w:p>
    <w:p>
      <w:pPr>
        <w:ind w:firstLine="480"/>
        <w:rPr>
          <w:rFonts w:ascii="Arial" w:hAnsi="Arial" w:cs="Arial"/>
        </w:rPr>
      </w:pPr>
      <w:r>
        <w:rPr>
          <w:rFonts w:ascii="Arial" w:hAnsi="Arial" w:cs="Arial"/>
        </w:rPr>
        <w:t>致：</w:t>
      </w:r>
      <w:r>
        <w:rPr>
          <w:rFonts w:hint="eastAsia" w:ascii="Arial" w:hAnsi="Arial" w:cs="Arial"/>
          <w:b/>
          <w:bCs/>
          <w:color w:val="000000"/>
        </w:rPr>
        <w:t>中一东北国际医院有限公司</w:t>
      </w:r>
      <w:r>
        <w:rPr>
          <w:rFonts w:ascii="Arial" w:hAnsi="Arial" w:cs="Arial"/>
          <w:b/>
          <w:bCs/>
          <w:color w:val="000000"/>
        </w:rPr>
        <w:t>：</w:t>
      </w:r>
    </w:p>
    <w:p>
      <w:pPr>
        <w:ind w:firstLine="480"/>
        <w:rPr>
          <w:rFonts w:ascii="Arial" w:hAnsi="Arial" w:cs="Arial"/>
        </w:rPr>
      </w:pPr>
    </w:p>
    <w:p>
      <w:pPr>
        <w:ind w:right="-254" w:rightChars="-106" w:firstLine="480"/>
        <w:rPr>
          <w:rFonts w:ascii="Arial" w:hAnsi="Arial" w:cs="Arial"/>
        </w:rPr>
      </w:pPr>
      <w:r>
        <w:rPr>
          <w:rFonts w:ascii="Arial" w:hAnsi="Arial" w:cs="Arial"/>
        </w:rPr>
        <w:t>（投标单位全称）授权（全权代表姓名）（职务、职称）为全权代表，参加贵方组织的</w:t>
      </w:r>
      <w:r>
        <w:rPr>
          <w:rFonts w:hint="eastAsia" w:hAnsi="宋体"/>
          <w:b/>
          <w:kern w:val="0"/>
          <w:highlight w:val="yellow"/>
          <w:u w:val="single"/>
        </w:rPr>
        <w:t>xxxx招标，编号为：XXXX</w:t>
      </w:r>
      <w:r>
        <w:rPr>
          <w:rFonts w:hint="eastAsia" w:hAnsi="宋体"/>
          <w:kern w:val="0"/>
        </w:rPr>
        <w:t>的</w:t>
      </w:r>
      <w:r>
        <w:rPr>
          <w:rFonts w:ascii="Arial" w:hAnsi="Arial" w:cs="Arial"/>
        </w:rPr>
        <w:t>有关活动，并进行投标。为此：</w:t>
      </w:r>
    </w:p>
    <w:p>
      <w:pPr>
        <w:ind w:firstLine="480"/>
        <w:rPr>
          <w:rFonts w:ascii="Arial" w:hAnsi="Arial" w:cs="Arial"/>
        </w:rPr>
      </w:pPr>
      <w:r>
        <w:rPr>
          <w:rFonts w:ascii="Arial" w:hAnsi="Arial" w:cs="Arial"/>
        </w:rPr>
        <w:t>1. 提供投标须知规定的全部投标文件：</w:t>
      </w:r>
    </w:p>
    <w:p>
      <w:pPr>
        <w:ind w:left="480" w:leftChars="200" w:firstLine="241" w:firstLineChars="100"/>
        <w:rPr>
          <w:rFonts w:ascii="Arial" w:hAnsi="Arial" w:cs="Arial"/>
          <w:color w:val="000000"/>
        </w:rPr>
      </w:pPr>
      <w:r>
        <w:rPr>
          <w:rFonts w:ascii="Arial" w:hAnsi="Arial" w:cs="Arial"/>
          <w:b/>
          <w:bCs/>
          <w:color w:val="000000"/>
        </w:rPr>
        <w:t>投标书-商务部分</w:t>
      </w:r>
      <w:r>
        <w:rPr>
          <w:rFonts w:ascii="Arial" w:hAnsi="Arial" w:cs="Arial"/>
          <w:color w:val="000000"/>
        </w:rPr>
        <w:t>正本１份；</w:t>
      </w:r>
      <w:r>
        <w:rPr>
          <w:rFonts w:ascii="Arial" w:hAnsi="Arial" w:cs="Arial"/>
          <w:b/>
          <w:bCs/>
          <w:color w:val="000000"/>
        </w:rPr>
        <w:t>投标书-技术</w:t>
      </w:r>
      <w:r>
        <w:rPr>
          <w:rFonts w:hint="eastAsia" w:ascii="Arial" w:hAnsi="Arial" w:cs="Arial"/>
          <w:b/>
          <w:bCs/>
          <w:color w:val="000000"/>
        </w:rPr>
        <w:t>、资质</w:t>
      </w:r>
      <w:r>
        <w:rPr>
          <w:rFonts w:ascii="Arial" w:hAnsi="Arial" w:cs="Arial"/>
          <w:b/>
          <w:bCs/>
          <w:color w:val="000000"/>
        </w:rPr>
        <w:t>部分</w:t>
      </w:r>
      <w:r>
        <w:rPr>
          <w:rFonts w:ascii="Arial" w:hAnsi="Arial" w:cs="Arial"/>
          <w:color w:val="000000"/>
        </w:rPr>
        <w:t>电子文件1套。</w:t>
      </w:r>
    </w:p>
    <w:p>
      <w:pPr>
        <w:ind w:firstLine="480"/>
        <w:rPr>
          <w:rFonts w:ascii="Arial" w:hAnsi="Arial" w:cs="Arial"/>
        </w:rPr>
      </w:pPr>
      <w:r>
        <w:rPr>
          <w:rFonts w:ascii="Arial" w:hAnsi="Arial" w:cs="Arial"/>
        </w:rPr>
        <w:t>2. 总投标价为（大写）：元人民币。</w:t>
      </w:r>
    </w:p>
    <w:p>
      <w:pPr>
        <w:ind w:firstLine="480"/>
        <w:rPr>
          <w:rFonts w:ascii="Arial" w:hAnsi="Arial" w:cs="Arial"/>
        </w:rPr>
      </w:pPr>
      <w:r>
        <w:rPr>
          <w:rFonts w:ascii="Arial" w:hAnsi="Arial" w:cs="Arial"/>
        </w:rPr>
        <w:t>3. 保证遵守招标文件中的有关规定和收费标准。</w:t>
      </w:r>
    </w:p>
    <w:p>
      <w:pPr>
        <w:ind w:firstLine="480"/>
        <w:rPr>
          <w:rFonts w:ascii="Arial" w:hAnsi="Arial" w:cs="Arial"/>
        </w:rPr>
      </w:pPr>
      <w:r>
        <w:rPr>
          <w:rFonts w:ascii="Arial" w:hAnsi="Arial" w:cs="Arial"/>
        </w:rPr>
        <w:t>4. 保证忠实地执行买卖双方所签定的经济合同，并承担合同规定的责任义务。</w:t>
      </w:r>
    </w:p>
    <w:p>
      <w:pPr>
        <w:ind w:firstLine="480"/>
        <w:rPr>
          <w:rFonts w:ascii="Arial" w:hAnsi="Arial" w:cs="Arial"/>
        </w:rPr>
      </w:pPr>
      <w:r>
        <w:rPr>
          <w:rFonts w:ascii="Arial" w:hAnsi="Arial" w:cs="Arial"/>
        </w:rPr>
        <w:t>5. 愿意向贵方提供任何与该项目投标有关的数据、情况和技术资料。</w:t>
      </w:r>
    </w:p>
    <w:p>
      <w:pPr>
        <w:ind w:firstLine="480"/>
        <w:rPr>
          <w:rFonts w:ascii="Arial" w:hAnsi="Arial" w:cs="Arial"/>
        </w:rPr>
      </w:pPr>
      <w:r>
        <w:rPr>
          <w:rFonts w:ascii="Arial" w:hAnsi="Arial" w:cs="Arial"/>
        </w:rPr>
        <w:t>6. 本投标自开标之日起</w:t>
      </w:r>
      <w:r>
        <w:rPr>
          <w:rFonts w:hint="eastAsia" w:ascii="Arial" w:hAnsi="Arial" w:cs="Arial"/>
          <w:u w:val="single"/>
        </w:rPr>
        <w:t>9</w:t>
      </w:r>
      <w:r>
        <w:rPr>
          <w:rFonts w:ascii="Arial" w:hAnsi="Arial" w:cs="Arial"/>
          <w:u w:val="single"/>
        </w:rPr>
        <w:t>0</w:t>
      </w:r>
      <w:r>
        <w:rPr>
          <w:rFonts w:ascii="Arial" w:hAnsi="Arial" w:cs="Arial"/>
        </w:rPr>
        <w:t>天内有效。</w:t>
      </w:r>
    </w:p>
    <w:p>
      <w:pPr>
        <w:ind w:firstLine="480"/>
        <w:rPr>
          <w:rFonts w:ascii="Arial" w:hAnsi="Arial" w:cs="Arial"/>
        </w:rPr>
      </w:pPr>
      <w:r>
        <w:rPr>
          <w:rFonts w:ascii="Arial" w:hAnsi="Arial" w:cs="Arial"/>
        </w:rPr>
        <w:t>7. 与本投标有关的一切往来通讯请寄：</w:t>
      </w:r>
    </w:p>
    <w:p>
      <w:pPr>
        <w:ind w:firstLine="480"/>
        <w:rPr>
          <w:rFonts w:ascii="Arial" w:hAnsi="Arial" w:cs="Arial"/>
        </w:rPr>
      </w:pPr>
    </w:p>
    <w:p>
      <w:pPr>
        <w:ind w:firstLine="480"/>
        <w:rPr>
          <w:rFonts w:ascii="Arial" w:hAnsi="Arial" w:cs="Arial"/>
        </w:rPr>
      </w:pPr>
      <w:r>
        <w:rPr>
          <w:rFonts w:ascii="Arial" w:hAnsi="Arial" w:cs="Arial"/>
        </w:rPr>
        <w:t>地址：</w:t>
      </w:r>
    </w:p>
    <w:p>
      <w:pPr>
        <w:ind w:firstLine="480"/>
        <w:rPr>
          <w:rFonts w:ascii="Arial" w:hAnsi="Arial" w:cs="Arial"/>
          <w:u w:val="single"/>
        </w:rPr>
      </w:pPr>
      <w:r>
        <w:rPr>
          <w:rFonts w:ascii="Arial" w:hAnsi="Arial" w:cs="Arial"/>
        </w:rPr>
        <w:t>邮编：电话：传真：</w:t>
      </w:r>
    </w:p>
    <w:p>
      <w:pPr>
        <w:spacing w:line="840" w:lineRule="atLeast"/>
        <w:ind w:firstLine="480"/>
        <w:rPr>
          <w:rFonts w:ascii="Arial" w:hAnsi="Arial" w:cs="Arial"/>
          <w:u w:val="single"/>
        </w:rPr>
      </w:pPr>
      <w:r>
        <w:rPr>
          <w:rFonts w:ascii="Arial" w:hAnsi="Arial" w:cs="Arial"/>
        </w:rPr>
        <w:t>投标单位（盖章）：</w:t>
      </w:r>
    </w:p>
    <w:p>
      <w:pPr>
        <w:spacing w:line="840" w:lineRule="atLeast"/>
        <w:ind w:firstLine="480"/>
        <w:rPr>
          <w:rFonts w:ascii="Arial" w:hAnsi="Arial" w:cs="Arial"/>
          <w:u w:val="single"/>
        </w:rPr>
      </w:pPr>
      <w:r>
        <w:rPr>
          <w:rFonts w:ascii="Arial" w:hAnsi="Arial" w:cs="Arial"/>
        </w:rPr>
        <w:t>全权代表（签字）：</w:t>
      </w:r>
    </w:p>
    <w:p>
      <w:pPr>
        <w:ind w:firstLine="480"/>
        <w:rPr>
          <w:rFonts w:ascii="Arial" w:hAnsi="Arial" w:cs="Arial"/>
        </w:rPr>
      </w:pPr>
    </w:p>
    <w:p>
      <w:pPr>
        <w:ind w:firstLine="480"/>
        <w:rPr>
          <w:rFonts w:ascii="Arial" w:hAnsi="Arial" w:cs="Arial"/>
          <w:u w:val="single"/>
        </w:rPr>
        <w:sectPr>
          <w:pgSz w:w="11906" w:h="16838"/>
          <w:pgMar w:top="1440" w:right="1429" w:bottom="1440" w:left="1463" w:header="851" w:footer="992" w:gutter="0"/>
          <w:pgNumType w:fmt="decimal"/>
          <w:cols w:space="425" w:num="1"/>
          <w:docGrid w:type="lines" w:linePitch="312" w:charSpace="0"/>
        </w:sectPr>
      </w:pPr>
      <w:r>
        <w:rPr>
          <w:rFonts w:ascii="Arial" w:hAnsi="Arial" w:cs="Arial"/>
        </w:rPr>
        <w:t>日期：</w:t>
      </w:r>
      <w:r>
        <w:rPr>
          <w:rFonts w:ascii="Arial" w:hAnsi="Arial" w:cs="Arial"/>
          <w:u w:val="single"/>
        </w:rPr>
        <w:t>年月日</w:t>
      </w:r>
    </w:p>
    <w:tbl>
      <w:tblPr>
        <w:tblStyle w:val="33"/>
        <w:tblW w:w="14034" w:type="dxa"/>
        <w:tblInd w:w="0" w:type="dxa"/>
        <w:tblLayout w:type="autofit"/>
        <w:tblCellMar>
          <w:top w:w="0" w:type="dxa"/>
          <w:left w:w="108" w:type="dxa"/>
          <w:bottom w:w="0" w:type="dxa"/>
          <w:right w:w="108" w:type="dxa"/>
        </w:tblCellMar>
      </w:tblPr>
      <w:tblGrid>
        <w:gridCol w:w="3119"/>
        <w:gridCol w:w="4678"/>
        <w:gridCol w:w="1842"/>
        <w:gridCol w:w="4395"/>
      </w:tblGrid>
      <w:tr>
        <w:tblPrEx>
          <w:tblCellMar>
            <w:top w:w="0" w:type="dxa"/>
            <w:left w:w="108" w:type="dxa"/>
            <w:bottom w:w="0" w:type="dxa"/>
            <w:right w:w="108" w:type="dxa"/>
          </w:tblCellMar>
        </w:tblPrEx>
        <w:trPr>
          <w:trHeight w:val="620" w:hRule="atLeast"/>
        </w:trPr>
        <w:tc>
          <w:tcPr>
            <w:tcW w:w="14034" w:type="dxa"/>
            <w:gridSpan w:val="4"/>
            <w:tcBorders>
              <w:top w:val="nil"/>
              <w:left w:val="nil"/>
              <w:bottom w:val="nil"/>
              <w:right w:val="nil"/>
            </w:tcBorders>
            <w:shd w:val="clear" w:color="auto" w:fill="auto"/>
            <w:noWrap/>
            <w:vAlign w:val="center"/>
          </w:tcPr>
          <w:p>
            <w:pPr>
              <w:pStyle w:val="4"/>
            </w:pPr>
            <w:bookmarkStart w:id="34" w:name="_Toc119167386"/>
            <w:r>
              <w:rPr>
                <w:rFonts w:hint="eastAsia"/>
              </w:rPr>
              <w:t>附件三：</w:t>
            </w:r>
            <w:r>
              <w:rPr>
                <w:rFonts w:hint="eastAsia" w:ascii="黑体" w:hAnsi="黑体" w:eastAsia="黑体" w:cs="宋体"/>
                <w:b w:val="0"/>
                <w:bCs w:val="0"/>
                <w:color w:val="000000"/>
                <w:kern w:val="0"/>
                <w:szCs w:val="28"/>
              </w:rPr>
              <w:t>东北国际医院采购厂商信息表</w:t>
            </w:r>
            <w:bookmarkEnd w:id="34"/>
          </w:p>
        </w:tc>
      </w:tr>
      <w:tr>
        <w:tblPrEx>
          <w:tblCellMar>
            <w:top w:w="0" w:type="dxa"/>
            <w:left w:w="108" w:type="dxa"/>
            <w:bottom w:w="0" w:type="dxa"/>
            <w:right w:w="108" w:type="dxa"/>
          </w:tblCellMar>
        </w:tblPrEx>
        <w:trPr>
          <w:trHeight w:val="290" w:hRule="atLeast"/>
        </w:trPr>
        <w:tc>
          <w:tcPr>
            <w:tcW w:w="3119" w:type="dxa"/>
            <w:tcBorders>
              <w:top w:val="nil"/>
              <w:left w:val="nil"/>
              <w:bottom w:val="nil"/>
              <w:right w:val="nil"/>
            </w:tcBorders>
            <w:shd w:val="clear" w:color="auto" w:fill="auto"/>
            <w:noWrap/>
            <w:vAlign w:val="center"/>
          </w:tcPr>
          <w:p>
            <w:pPr>
              <w:widowControl/>
              <w:spacing w:before="0" w:after="0" w:line="240" w:lineRule="auto"/>
              <w:jc w:val="center"/>
              <w:rPr>
                <w:rFonts w:ascii="黑体" w:hAnsi="黑体" w:eastAsia="黑体" w:cs="宋体"/>
                <w:color w:val="000000"/>
                <w:kern w:val="0"/>
                <w:sz w:val="28"/>
                <w:szCs w:val="28"/>
              </w:rPr>
            </w:pPr>
          </w:p>
        </w:tc>
        <w:tc>
          <w:tcPr>
            <w:tcW w:w="4678" w:type="dxa"/>
            <w:tcBorders>
              <w:top w:val="nil"/>
              <w:left w:val="nil"/>
              <w:bottom w:val="nil"/>
              <w:right w:val="nil"/>
            </w:tcBorders>
            <w:shd w:val="clear" w:color="auto" w:fill="auto"/>
            <w:noWrap/>
            <w:vAlign w:val="center"/>
          </w:tcPr>
          <w:p>
            <w:pPr>
              <w:widowControl/>
              <w:spacing w:before="0" w:after="0" w:line="240" w:lineRule="auto"/>
              <w:jc w:val="left"/>
              <w:rPr>
                <w:rFonts w:eastAsia="Times New Roman"/>
                <w:kern w:val="0"/>
                <w:sz w:val="20"/>
                <w:szCs w:val="20"/>
              </w:rPr>
            </w:pPr>
          </w:p>
        </w:tc>
        <w:tc>
          <w:tcPr>
            <w:tcW w:w="1842" w:type="dxa"/>
            <w:tcBorders>
              <w:top w:val="nil"/>
              <w:left w:val="nil"/>
              <w:bottom w:val="nil"/>
              <w:right w:val="nil"/>
            </w:tcBorders>
            <w:shd w:val="clear" w:color="auto" w:fill="auto"/>
            <w:noWrap/>
            <w:vAlign w:val="center"/>
          </w:tcPr>
          <w:p>
            <w:pPr>
              <w:widowControl/>
              <w:spacing w:before="0" w:after="0" w:line="240" w:lineRule="auto"/>
              <w:jc w:val="left"/>
              <w:rPr>
                <w:rFonts w:eastAsia="Times New Roman"/>
                <w:kern w:val="0"/>
                <w:sz w:val="20"/>
                <w:szCs w:val="20"/>
              </w:rPr>
            </w:pPr>
          </w:p>
        </w:tc>
        <w:tc>
          <w:tcPr>
            <w:tcW w:w="4395" w:type="dxa"/>
            <w:tcBorders>
              <w:top w:val="nil"/>
              <w:left w:val="nil"/>
              <w:bottom w:val="nil"/>
              <w:right w:val="nil"/>
            </w:tcBorders>
            <w:shd w:val="clear" w:color="auto" w:fill="auto"/>
            <w:noWrap/>
            <w:vAlign w:val="center"/>
          </w:tcPr>
          <w:p>
            <w:pPr>
              <w:widowControl/>
              <w:spacing w:before="0" w:after="0" w:line="240" w:lineRule="auto"/>
              <w:jc w:val="left"/>
              <w:rPr>
                <w:rFonts w:eastAsia="Times New Roman"/>
                <w:kern w:val="0"/>
                <w:sz w:val="20"/>
                <w:szCs w:val="20"/>
              </w:rPr>
            </w:pPr>
          </w:p>
        </w:tc>
      </w:tr>
      <w:tr>
        <w:tblPrEx>
          <w:tblCellMar>
            <w:top w:w="0" w:type="dxa"/>
            <w:left w:w="108" w:type="dxa"/>
            <w:bottom w:w="0" w:type="dxa"/>
            <w:right w:w="108" w:type="dxa"/>
          </w:tblCellMar>
        </w:tblPrEx>
        <w:trPr>
          <w:trHeight w:val="470" w:hRule="atLeast"/>
        </w:trPr>
        <w:tc>
          <w:tcPr>
            <w:tcW w:w="3119"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before="0" w:after="0" w:line="240" w:lineRule="auto"/>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采集内容</w:t>
            </w:r>
          </w:p>
        </w:tc>
        <w:tc>
          <w:tcPr>
            <w:tcW w:w="4678" w:type="dxa"/>
            <w:tcBorders>
              <w:top w:val="single" w:color="auto" w:sz="8"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相关信息</w:t>
            </w:r>
          </w:p>
        </w:tc>
        <w:tc>
          <w:tcPr>
            <w:tcW w:w="1842" w:type="dxa"/>
            <w:tcBorders>
              <w:top w:val="single" w:color="auto" w:sz="8"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c>
          <w:tcPr>
            <w:tcW w:w="4395" w:type="dxa"/>
            <w:tcBorders>
              <w:top w:val="single" w:color="auto" w:sz="8" w:space="0"/>
              <w:left w:val="nil"/>
              <w:bottom w:val="single" w:color="auto" w:sz="4" w:space="0"/>
              <w:right w:val="single" w:color="auto" w:sz="8" w:space="0"/>
            </w:tcBorders>
            <w:shd w:val="clear" w:color="auto" w:fill="auto"/>
            <w:noWrap/>
            <w:vAlign w:val="center"/>
          </w:tcPr>
          <w:p>
            <w:pPr>
              <w:widowControl/>
              <w:spacing w:before="0" w:after="0" w:line="240" w:lineRule="auto"/>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添写参考</w:t>
            </w:r>
          </w:p>
        </w:tc>
      </w:tr>
      <w:tr>
        <w:tblPrEx>
          <w:tblCellMar>
            <w:top w:w="0" w:type="dxa"/>
            <w:left w:w="108" w:type="dxa"/>
            <w:bottom w:w="0" w:type="dxa"/>
            <w:right w:w="108" w:type="dxa"/>
          </w:tblCellMar>
        </w:tblPrEx>
        <w:trPr>
          <w:trHeight w:val="470" w:hRule="atLeast"/>
        </w:trPr>
        <w:tc>
          <w:tcPr>
            <w:tcW w:w="3119" w:type="dxa"/>
            <w:tcBorders>
              <w:top w:val="nil"/>
              <w:left w:val="single" w:color="auto" w:sz="8" w:space="0"/>
              <w:bottom w:val="single" w:color="auto" w:sz="4" w:space="0"/>
              <w:right w:val="single" w:color="auto" w:sz="4"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公司注册日期</w:t>
            </w:r>
          </w:p>
        </w:tc>
        <w:tc>
          <w:tcPr>
            <w:tcW w:w="4678"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842"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395" w:type="dxa"/>
            <w:tcBorders>
              <w:top w:val="nil"/>
              <w:left w:val="nil"/>
              <w:bottom w:val="single" w:color="auto" w:sz="4" w:space="0"/>
              <w:right w:val="single" w:color="auto" w:sz="8"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营业执照上的注册日期</w:t>
            </w:r>
          </w:p>
        </w:tc>
      </w:tr>
      <w:tr>
        <w:tblPrEx>
          <w:tblCellMar>
            <w:top w:w="0" w:type="dxa"/>
            <w:left w:w="108" w:type="dxa"/>
            <w:bottom w:w="0" w:type="dxa"/>
            <w:right w:w="108" w:type="dxa"/>
          </w:tblCellMar>
        </w:tblPrEx>
        <w:trPr>
          <w:trHeight w:val="470" w:hRule="atLeast"/>
        </w:trPr>
        <w:tc>
          <w:tcPr>
            <w:tcW w:w="3119" w:type="dxa"/>
            <w:tcBorders>
              <w:top w:val="nil"/>
              <w:left w:val="single" w:color="auto" w:sz="8" w:space="0"/>
              <w:bottom w:val="single" w:color="auto" w:sz="4" w:space="0"/>
              <w:right w:val="single" w:color="auto" w:sz="4"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公司开始从事医疗行业时间</w:t>
            </w:r>
          </w:p>
        </w:tc>
        <w:tc>
          <w:tcPr>
            <w:tcW w:w="4678"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842"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395" w:type="dxa"/>
            <w:tcBorders>
              <w:top w:val="nil"/>
              <w:left w:val="nil"/>
              <w:bottom w:val="single" w:color="auto" w:sz="4" w:space="0"/>
              <w:right w:val="single" w:color="auto" w:sz="8"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公司最开始一个医疗行业产品的发布时间</w:t>
            </w:r>
          </w:p>
        </w:tc>
      </w:tr>
      <w:tr>
        <w:tblPrEx>
          <w:tblCellMar>
            <w:top w:w="0" w:type="dxa"/>
            <w:left w:w="108" w:type="dxa"/>
            <w:bottom w:w="0" w:type="dxa"/>
            <w:right w:w="108" w:type="dxa"/>
          </w:tblCellMar>
        </w:tblPrEx>
        <w:trPr>
          <w:trHeight w:val="470" w:hRule="atLeast"/>
        </w:trPr>
        <w:tc>
          <w:tcPr>
            <w:tcW w:w="3119" w:type="dxa"/>
            <w:tcBorders>
              <w:top w:val="nil"/>
              <w:left w:val="single" w:color="auto" w:sz="8" w:space="0"/>
              <w:bottom w:val="single" w:color="auto" w:sz="4" w:space="0"/>
              <w:right w:val="single" w:color="auto" w:sz="4"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注册资本（万元）</w:t>
            </w:r>
          </w:p>
        </w:tc>
        <w:tc>
          <w:tcPr>
            <w:tcW w:w="4678"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842"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395" w:type="dxa"/>
            <w:tcBorders>
              <w:top w:val="nil"/>
              <w:left w:val="nil"/>
              <w:bottom w:val="single" w:color="auto" w:sz="4" w:space="0"/>
              <w:right w:val="single" w:color="auto" w:sz="8"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营业执照上的注册资本，单位万元</w:t>
            </w:r>
          </w:p>
        </w:tc>
      </w:tr>
      <w:tr>
        <w:tblPrEx>
          <w:tblCellMar>
            <w:top w:w="0" w:type="dxa"/>
            <w:left w:w="108" w:type="dxa"/>
            <w:bottom w:w="0" w:type="dxa"/>
            <w:right w:w="108" w:type="dxa"/>
          </w:tblCellMar>
        </w:tblPrEx>
        <w:trPr>
          <w:trHeight w:val="470" w:hRule="atLeast"/>
        </w:trPr>
        <w:tc>
          <w:tcPr>
            <w:tcW w:w="3119" w:type="dxa"/>
            <w:tcBorders>
              <w:top w:val="nil"/>
              <w:left w:val="single" w:color="auto" w:sz="8" w:space="0"/>
              <w:bottom w:val="single" w:color="auto" w:sz="4" w:space="0"/>
              <w:right w:val="single" w:color="auto" w:sz="4"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ISO9001质量控制体系认证</w:t>
            </w:r>
          </w:p>
        </w:tc>
        <w:tc>
          <w:tcPr>
            <w:tcW w:w="4678"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842"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395" w:type="dxa"/>
            <w:tcBorders>
              <w:top w:val="nil"/>
              <w:left w:val="nil"/>
              <w:bottom w:val="single" w:color="auto" w:sz="4" w:space="0"/>
              <w:right w:val="single" w:color="auto" w:sz="8"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相关认证</w:t>
            </w:r>
          </w:p>
        </w:tc>
      </w:tr>
      <w:tr>
        <w:tblPrEx>
          <w:tblCellMar>
            <w:top w:w="0" w:type="dxa"/>
            <w:left w:w="108" w:type="dxa"/>
            <w:bottom w:w="0" w:type="dxa"/>
            <w:right w:w="108" w:type="dxa"/>
          </w:tblCellMar>
        </w:tblPrEx>
        <w:trPr>
          <w:trHeight w:val="470" w:hRule="atLeast"/>
        </w:trPr>
        <w:tc>
          <w:tcPr>
            <w:tcW w:w="3119" w:type="dxa"/>
            <w:tcBorders>
              <w:top w:val="nil"/>
              <w:left w:val="single" w:color="auto" w:sz="8" w:space="0"/>
              <w:bottom w:val="single" w:color="auto" w:sz="4" w:space="0"/>
              <w:right w:val="single" w:color="auto" w:sz="4"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架构层级</w:t>
            </w:r>
          </w:p>
        </w:tc>
        <w:tc>
          <w:tcPr>
            <w:tcW w:w="4678"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842"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395" w:type="dxa"/>
            <w:tcBorders>
              <w:top w:val="nil"/>
              <w:left w:val="nil"/>
              <w:bottom w:val="single" w:color="auto" w:sz="4" w:space="0"/>
              <w:right w:val="single" w:color="auto" w:sz="8"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C/S，B/S，云部署等</w:t>
            </w:r>
          </w:p>
        </w:tc>
      </w:tr>
      <w:tr>
        <w:tblPrEx>
          <w:tblCellMar>
            <w:top w:w="0" w:type="dxa"/>
            <w:left w:w="108" w:type="dxa"/>
            <w:bottom w:w="0" w:type="dxa"/>
            <w:right w:w="108" w:type="dxa"/>
          </w:tblCellMar>
        </w:tblPrEx>
        <w:trPr>
          <w:trHeight w:val="470" w:hRule="atLeast"/>
        </w:trPr>
        <w:tc>
          <w:tcPr>
            <w:tcW w:w="3119" w:type="dxa"/>
            <w:tcBorders>
              <w:top w:val="nil"/>
              <w:left w:val="single" w:color="auto" w:sz="8" w:space="0"/>
              <w:bottom w:val="single" w:color="auto" w:sz="4" w:space="0"/>
              <w:right w:val="single" w:color="auto" w:sz="4"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服务器操作系统</w:t>
            </w:r>
          </w:p>
        </w:tc>
        <w:tc>
          <w:tcPr>
            <w:tcW w:w="4678"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842"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395" w:type="dxa"/>
            <w:tcBorders>
              <w:top w:val="nil"/>
              <w:left w:val="nil"/>
              <w:bottom w:val="single" w:color="auto" w:sz="4" w:space="0"/>
              <w:right w:val="single" w:color="auto" w:sz="8"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Windows、Linux、Unix等</w:t>
            </w:r>
          </w:p>
        </w:tc>
      </w:tr>
      <w:tr>
        <w:tblPrEx>
          <w:tblCellMar>
            <w:top w:w="0" w:type="dxa"/>
            <w:left w:w="108" w:type="dxa"/>
            <w:bottom w:w="0" w:type="dxa"/>
            <w:right w:w="108" w:type="dxa"/>
          </w:tblCellMar>
        </w:tblPrEx>
        <w:trPr>
          <w:trHeight w:val="470" w:hRule="atLeast"/>
        </w:trPr>
        <w:tc>
          <w:tcPr>
            <w:tcW w:w="3119" w:type="dxa"/>
            <w:tcBorders>
              <w:top w:val="nil"/>
              <w:left w:val="single" w:color="auto" w:sz="8" w:space="0"/>
              <w:bottom w:val="single" w:color="auto" w:sz="4" w:space="0"/>
              <w:right w:val="single" w:color="auto" w:sz="4"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数据库</w:t>
            </w:r>
          </w:p>
        </w:tc>
        <w:tc>
          <w:tcPr>
            <w:tcW w:w="4678"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842"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395" w:type="dxa"/>
            <w:tcBorders>
              <w:top w:val="nil"/>
              <w:left w:val="nil"/>
              <w:bottom w:val="single" w:color="auto" w:sz="4" w:space="0"/>
              <w:right w:val="single" w:color="auto" w:sz="8"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Oracle、Mysql、MS SQL Server等</w:t>
            </w:r>
          </w:p>
        </w:tc>
      </w:tr>
      <w:tr>
        <w:tblPrEx>
          <w:tblCellMar>
            <w:top w:w="0" w:type="dxa"/>
            <w:left w:w="108" w:type="dxa"/>
            <w:bottom w:w="0" w:type="dxa"/>
            <w:right w:w="108" w:type="dxa"/>
          </w:tblCellMar>
        </w:tblPrEx>
        <w:trPr>
          <w:trHeight w:val="470" w:hRule="atLeast"/>
        </w:trPr>
        <w:tc>
          <w:tcPr>
            <w:tcW w:w="3119" w:type="dxa"/>
            <w:tcBorders>
              <w:top w:val="nil"/>
              <w:left w:val="single" w:color="auto" w:sz="8" w:space="0"/>
              <w:bottom w:val="single" w:color="auto" w:sz="4" w:space="0"/>
              <w:right w:val="single" w:color="auto" w:sz="4"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自主知识产权</w:t>
            </w:r>
          </w:p>
        </w:tc>
        <w:tc>
          <w:tcPr>
            <w:tcW w:w="4678"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842"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395" w:type="dxa"/>
            <w:tcBorders>
              <w:top w:val="nil"/>
              <w:left w:val="nil"/>
              <w:bottom w:val="single" w:color="auto" w:sz="4" w:space="0"/>
              <w:right w:val="single" w:color="auto" w:sz="8"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产品是否为公司自主知识产权产品</w:t>
            </w:r>
          </w:p>
        </w:tc>
      </w:tr>
      <w:tr>
        <w:tblPrEx>
          <w:tblCellMar>
            <w:top w:w="0" w:type="dxa"/>
            <w:left w:w="108" w:type="dxa"/>
            <w:bottom w:w="0" w:type="dxa"/>
            <w:right w:w="108" w:type="dxa"/>
          </w:tblCellMar>
        </w:tblPrEx>
        <w:trPr>
          <w:trHeight w:val="470" w:hRule="atLeast"/>
        </w:trPr>
        <w:tc>
          <w:tcPr>
            <w:tcW w:w="3119" w:type="dxa"/>
            <w:tcBorders>
              <w:top w:val="nil"/>
              <w:left w:val="single" w:color="auto" w:sz="8" w:space="0"/>
              <w:bottom w:val="single" w:color="auto" w:sz="4" w:space="0"/>
              <w:right w:val="single" w:color="auto" w:sz="4"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全国现有用户数量（估算量）</w:t>
            </w:r>
          </w:p>
        </w:tc>
        <w:tc>
          <w:tcPr>
            <w:tcW w:w="4678"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842"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395" w:type="dxa"/>
            <w:tcBorders>
              <w:top w:val="nil"/>
              <w:left w:val="nil"/>
              <w:bottom w:val="single" w:color="auto" w:sz="4" w:space="0"/>
              <w:right w:val="single" w:color="auto" w:sz="8"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建议添写为三级医院XX，二级医院XX</w:t>
            </w:r>
          </w:p>
        </w:tc>
      </w:tr>
      <w:tr>
        <w:tblPrEx>
          <w:tblCellMar>
            <w:top w:w="0" w:type="dxa"/>
            <w:left w:w="108" w:type="dxa"/>
            <w:bottom w:w="0" w:type="dxa"/>
            <w:right w:w="108" w:type="dxa"/>
          </w:tblCellMar>
        </w:tblPrEx>
        <w:trPr>
          <w:trHeight w:val="470" w:hRule="atLeast"/>
        </w:trPr>
        <w:tc>
          <w:tcPr>
            <w:tcW w:w="3119" w:type="dxa"/>
            <w:tcBorders>
              <w:top w:val="nil"/>
              <w:left w:val="single" w:color="auto" w:sz="8" w:space="0"/>
              <w:bottom w:val="single" w:color="auto" w:sz="4" w:space="0"/>
              <w:right w:val="single" w:color="auto" w:sz="4"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辽宁现有用户数量（估算量）</w:t>
            </w:r>
          </w:p>
        </w:tc>
        <w:tc>
          <w:tcPr>
            <w:tcW w:w="4678"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842"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395" w:type="dxa"/>
            <w:tcBorders>
              <w:top w:val="nil"/>
              <w:left w:val="nil"/>
              <w:bottom w:val="single" w:color="auto" w:sz="4" w:space="0"/>
              <w:right w:val="single" w:color="auto" w:sz="8"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建议添写为三级医院XX，二级医院XX</w:t>
            </w:r>
          </w:p>
        </w:tc>
      </w:tr>
      <w:tr>
        <w:tblPrEx>
          <w:tblCellMar>
            <w:top w:w="0" w:type="dxa"/>
            <w:left w:w="108" w:type="dxa"/>
            <w:bottom w:w="0" w:type="dxa"/>
            <w:right w:w="108" w:type="dxa"/>
          </w:tblCellMar>
        </w:tblPrEx>
        <w:trPr>
          <w:trHeight w:val="470" w:hRule="atLeast"/>
        </w:trPr>
        <w:tc>
          <w:tcPr>
            <w:tcW w:w="3119" w:type="dxa"/>
            <w:tcBorders>
              <w:top w:val="nil"/>
              <w:left w:val="single" w:color="auto" w:sz="8" w:space="0"/>
              <w:bottom w:val="single" w:color="auto" w:sz="4" w:space="0"/>
              <w:right w:val="single" w:color="auto" w:sz="4"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沈阳现有用户数量（估算量）</w:t>
            </w:r>
          </w:p>
        </w:tc>
        <w:tc>
          <w:tcPr>
            <w:tcW w:w="4678"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842" w:type="dxa"/>
            <w:tcBorders>
              <w:top w:val="nil"/>
              <w:left w:val="nil"/>
              <w:bottom w:val="single" w:color="auto" w:sz="4"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395" w:type="dxa"/>
            <w:tcBorders>
              <w:top w:val="nil"/>
              <w:left w:val="nil"/>
              <w:bottom w:val="single" w:color="auto" w:sz="4" w:space="0"/>
              <w:right w:val="single" w:color="auto" w:sz="8"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建议添写为三级医院XX，二级医院XX</w:t>
            </w:r>
          </w:p>
        </w:tc>
      </w:tr>
      <w:tr>
        <w:tblPrEx>
          <w:tblCellMar>
            <w:top w:w="0" w:type="dxa"/>
            <w:left w:w="108" w:type="dxa"/>
            <w:bottom w:w="0" w:type="dxa"/>
            <w:right w:w="108" w:type="dxa"/>
          </w:tblCellMar>
        </w:tblPrEx>
        <w:trPr>
          <w:trHeight w:val="470" w:hRule="atLeast"/>
        </w:trPr>
        <w:tc>
          <w:tcPr>
            <w:tcW w:w="3119" w:type="dxa"/>
            <w:tcBorders>
              <w:top w:val="nil"/>
              <w:left w:val="single" w:color="auto" w:sz="8" w:space="0"/>
              <w:bottom w:val="single" w:color="auto" w:sz="8" w:space="0"/>
              <w:right w:val="single" w:color="auto" w:sz="4"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沈阳本地服务机构</w:t>
            </w:r>
          </w:p>
        </w:tc>
        <w:tc>
          <w:tcPr>
            <w:tcW w:w="4678" w:type="dxa"/>
            <w:tcBorders>
              <w:top w:val="nil"/>
              <w:left w:val="nil"/>
              <w:bottom w:val="single" w:color="auto" w:sz="8"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842" w:type="dxa"/>
            <w:tcBorders>
              <w:top w:val="nil"/>
              <w:left w:val="nil"/>
              <w:bottom w:val="single" w:color="auto" w:sz="8" w:space="0"/>
              <w:right w:val="single" w:color="auto" w:sz="4" w:space="0"/>
            </w:tcBorders>
            <w:shd w:val="clear" w:color="000000" w:fill="E2EFDA"/>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395" w:type="dxa"/>
            <w:tcBorders>
              <w:top w:val="nil"/>
              <w:left w:val="nil"/>
              <w:bottom w:val="single" w:color="auto" w:sz="8" w:space="0"/>
              <w:right w:val="single" w:color="auto" w:sz="8" w:space="0"/>
            </w:tcBorders>
            <w:shd w:val="clear" w:color="auto" w:fill="auto"/>
            <w:noWrap/>
            <w:vAlign w:val="center"/>
          </w:tcPr>
          <w:p>
            <w:pPr>
              <w:widowControl/>
              <w:spacing w:before="0" w:after="0" w:line="240" w:lineRule="auto"/>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如果有，添写地址，如果没有，添写无</w:t>
            </w:r>
          </w:p>
        </w:tc>
      </w:tr>
      <w:tr>
        <w:tblPrEx>
          <w:tblCellMar>
            <w:top w:w="0" w:type="dxa"/>
            <w:left w:w="108" w:type="dxa"/>
            <w:bottom w:w="0" w:type="dxa"/>
            <w:right w:w="108" w:type="dxa"/>
          </w:tblCellMar>
        </w:tblPrEx>
        <w:trPr>
          <w:trHeight w:val="550" w:hRule="atLeast"/>
        </w:trPr>
        <w:tc>
          <w:tcPr>
            <w:tcW w:w="14034" w:type="dxa"/>
            <w:gridSpan w:val="4"/>
            <w:tcBorders>
              <w:top w:val="single" w:color="auto" w:sz="8" w:space="0"/>
              <w:left w:val="nil"/>
              <w:bottom w:val="nil"/>
              <w:right w:val="nil"/>
            </w:tcBorders>
            <w:shd w:val="clear" w:color="auto" w:fill="auto"/>
            <w:noWrap/>
            <w:vAlign w:val="center"/>
          </w:tcPr>
          <w:p>
            <w:pPr>
              <w:widowControl/>
              <w:spacing w:before="0" w:after="0" w:line="240" w:lineRule="auto"/>
              <w:jc w:val="left"/>
              <w:rPr>
                <w:rFonts w:ascii="等线" w:hAnsi="等线" w:eastAsia="等线" w:cs="宋体"/>
                <w:i/>
                <w:iCs/>
                <w:color w:val="000000"/>
                <w:kern w:val="0"/>
                <w:sz w:val="22"/>
                <w:szCs w:val="22"/>
              </w:rPr>
            </w:pPr>
            <w:r>
              <w:rPr>
                <w:rFonts w:hint="eastAsia" w:ascii="等线" w:hAnsi="等线" w:eastAsia="等线" w:cs="宋体"/>
                <w:i/>
                <w:iCs/>
                <w:color w:val="000000"/>
                <w:kern w:val="0"/>
                <w:sz w:val="22"/>
                <w:szCs w:val="22"/>
              </w:rPr>
              <w:t>注：淡绿色区域由厂商添写，备注部分如果没有可以不添</w:t>
            </w:r>
          </w:p>
        </w:tc>
      </w:tr>
    </w:tbl>
    <w:p>
      <w:pPr>
        <w:pStyle w:val="4"/>
        <w:rPr>
          <w:rFonts w:ascii="宋体" w:hAnsi="宋体" w:cs="宋体"/>
          <w:b w:val="0"/>
          <w:bCs w:val="0"/>
          <w:sz w:val="40"/>
          <w:szCs w:val="36"/>
        </w:rPr>
      </w:pPr>
    </w:p>
    <w:sectPr>
      <w:pgSz w:w="16838" w:h="11906" w:orient="landscape"/>
      <w:pgMar w:top="1463" w:right="1440" w:bottom="1429" w:left="1440" w:header="851" w:footer="992"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4"/>
                          </w:pPr>
                          <w:r>
                            <w:t xml:space="preserve">第 </w:t>
                          </w:r>
                          <w:r>
                            <w:fldChar w:fldCharType="begin"/>
                          </w:r>
                          <w:r>
                            <w:instrText xml:space="preserve"> PAGE  \* MERGEFORMAT </w:instrText>
                          </w:r>
                          <w:r>
                            <w:fldChar w:fldCharType="separate"/>
                          </w:r>
                          <w:r>
                            <w:t>4</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277E4"/>
    <w:multiLevelType w:val="multilevel"/>
    <w:tmpl w:val="16A277E4"/>
    <w:lvl w:ilvl="0" w:tentative="0">
      <w:start w:val="1"/>
      <w:numFmt w:val="decimal"/>
      <w:lvlText w:val="%1."/>
      <w:lvlJc w:val="left"/>
      <w:pPr>
        <w:ind w:left="420" w:hanging="420"/>
      </w:pPr>
      <w:rPr>
        <w:rFonts w:hint="default"/>
        <w:highlight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A8166B"/>
    <w:multiLevelType w:val="multilevel"/>
    <w:tmpl w:val="18A8166B"/>
    <w:lvl w:ilvl="0" w:tentative="0">
      <w:start w:val="1"/>
      <w:numFmt w:val="decimal"/>
      <w:lvlText w:val="%1)"/>
      <w:lvlJc w:val="left"/>
      <w:pPr>
        <w:tabs>
          <w:tab w:val="left" w:pos="2940"/>
        </w:tabs>
        <w:ind w:left="2940" w:hanging="420"/>
      </w:pPr>
      <w:rPr>
        <w:rFonts w:cs="Times New Roman"/>
      </w:rPr>
    </w:lvl>
    <w:lvl w:ilvl="1" w:tentative="0">
      <w:start w:val="1"/>
      <w:numFmt w:val="decimal"/>
      <w:lvlText w:val="%2、"/>
      <w:lvlJc w:val="left"/>
      <w:pPr>
        <w:tabs>
          <w:tab w:val="left" w:pos="3660"/>
        </w:tabs>
        <w:ind w:left="3660" w:hanging="720"/>
      </w:pPr>
      <w:rPr>
        <w:rFonts w:hint="default"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abstractNum w:abstractNumId="2">
    <w:nsid w:val="56F2A65E"/>
    <w:multiLevelType w:val="singleLevel"/>
    <w:tmpl w:val="56F2A65E"/>
    <w:lvl w:ilvl="0" w:tentative="0">
      <w:start w:val="4"/>
      <w:numFmt w:val="chineseCounting"/>
      <w:suff w:val="nothing"/>
      <w:lvlText w:val="%1、"/>
      <w:lvlJc w:val="left"/>
      <w:rPr>
        <w:rFonts w:cs="Times New Roman"/>
      </w:rPr>
    </w:lvl>
  </w:abstractNum>
  <w:abstractNum w:abstractNumId="3">
    <w:nsid w:val="66255C47"/>
    <w:multiLevelType w:val="multilevel"/>
    <w:tmpl w:val="66255C47"/>
    <w:lvl w:ilvl="0" w:tentative="0">
      <w:start w:val="1"/>
      <w:numFmt w:val="decimal"/>
      <w:lvlText w:val="%1."/>
      <w:lvlJc w:val="left"/>
      <w:pPr>
        <w:tabs>
          <w:tab w:val="left" w:pos="1560"/>
        </w:tabs>
        <w:ind w:left="1560" w:hanging="360"/>
      </w:pPr>
      <w:rPr>
        <w:rFonts w:hint="default" w:cs="Times New Roman"/>
      </w:rPr>
    </w:lvl>
    <w:lvl w:ilvl="1" w:tentative="0">
      <w:start w:val="1"/>
      <w:numFmt w:val="decimal"/>
      <w:lvlText w:val="%2，"/>
      <w:lvlJc w:val="left"/>
      <w:pPr>
        <w:ind w:left="1140" w:hanging="720"/>
      </w:pPr>
      <w:rPr>
        <w:rFonts w:hint="default" w:cs="Times New Roman"/>
      </w:rPr>
    </w:lvl>
    <w:lvl w:ilvl="2" w:tentative="0">
      <w:start w:val="2"/>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72FB88EE"/>
    <w:multiLevelType w:val="singleLevel"/>
    <w:tmpl w:val="72FB88EE"/>
    <w:lvl w:ilvl="0" w:tentative="0">
      <w:start w:val="1"/>
      <w:numFmt w:val="decimal"/>
      <w:lvlText w:val="%1."/>
      <w:lvlJc w:val="left"/>
    </w:lvl>
  </w:abstractNum>
  <w:abstractNum w:abstractNumId="5">
    <w:nsid w:val="742E4F57"/>
    <w:multiLevelType w:val="multilevel"/>
    <w:tmpl w:val="742E4F57"/>
    <w:lvl w:ilvl="0" w:tentative="0">
      <w:start w:val="1"/>
      <w:numFmt w:val="decimal"/>
      <w:lvlText w:val="%1)"/>
      <w:lvlJc w:val="left"/>
      <w:pPr>
        <w:tabs>
          <w:tab w:val="left" w:pos="2940"/>
        </w:tabs>
        <w:ind w:left="2940" w:hanging="420"/>
      </w:pPr>
      <w:rPr>
        <w:rFonts w:cs="Times New Roman"/>
      </w:rPr>
    </w:lvl>
    <w:lvl w:ilvl="1" w:tentative="0">
      <w:start w:val="1"/>
      <w:numFmt w:val="lowerLetter"/>
      <w:lvlText w:val="%2)"/>
      <w:lvlJc w:val="left"/>
      <w:pPr>
        <w:tabs>
          <w:tab w:val="left" w:pos="3360"/>
        </w:tabs>
        <w:ind w:left="3360" w:hanging="420"/>
      </w:pPr>
      <w:rPr>
        <w:rFonts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abstractNum w:abstractNumId="6">
    <w:nsid w:val="7F2917FB"/>
    <w:multiLevelType w:val="multilevel"/>
    <w:tmpl w:val="7F2917F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2ExNjQ4NmJjMGMwOTIwMDE2NWEwMGJjODJiMDQifQ=="/>
    <w:docVar w:name="KSO_WPS_MARK_KEY" w:val="4036e29b-eb13-435b-a926-e206beac3df4"/>
  </w:docVars>
  <w:rsids>
    <w:rsidRoot w:val="00A81F30"/>
    <w:rsid w:val="00001392"/>
    <w:rsid w:val="00001971"/>
    <w:rsid w:val="00001CE7"/>
    <w:rsid w:val="0000469F"/>
    <w:rsid w:val="00005D72"/>
    <w:rsid w:val="000067A9"/>
    <w:rsid w:val="00010704"/>
    <w:rsid w:val="0001308E"/>
    <w:rsid w:val="00013C62"/>
    <w:rsid w:val="00022523"/>
    <w:rsid w:val="000244E0"/>
    <w:rsid w:val="000247AF"/>
    <w:rsid w:val="00024AC6"/>
    <w:rsid w:val="000263A7"/>
    <w:rsid w:val="00026A14"/>
    <w:rsid w:val="00027667"/>
    <w:rsid w:val="00030F05"/>
    <w:rsid w:val="000311BC"/>
    <w:rsid w:val="00035006"/>
    <w:rsid w:val="000402BD"/>
    <w:rsid w:val="00040656"/>
    <w:rsid w:val="000412FD"/>
    <w:rsid w:val="0004245A"/>
    <w:rsid w:val="00042F8C"/>
    <w:rsid w:val="0004654A"/>
    <w:rsid w:val="00046B2D"/>
    <w:rsid w:val="00046C00"/>
    <w:rsid w:val="000470EB"/>
    <w:rsid w:val="0005089A"/>
    <w:rsid w:val="00050DAF"/>
    <w:rsid w:val="00060EC7"/>
    <w:rsid w:val="0006622F"/>
    <w:rsid w:val="0006734A"/>
    <w:rsid w:val="0006744D"/>
    <w:rsid w:val="000706F9"/>
    <w:rsid w:val="00074675"/>
    <w:rsid w:val="00076D11"/>
    <w:rsid w:val="000771DE"/>
    <w:rsid w:val="00077CFF"/>
    <w:rsid w:val="000813AA"/>
    <w:rsid w:val="0008460C"/>
    <w:rsid w:val="00084A6F"/>
    <w:rsid w:val="0008785F"/>
    <w:rsid w:val="00093634"/>
    <w:rsid w:val="0009402C"/>
    <w:rsid w:val="000944BF"/>
    <w:rsid w:val="00094AB7"/>
    <w:rsid w:val="000A1165"/>
    <w:rsid w:val="000A4BD4"/>
    <w:rsid w:val="000A78E7"/>
    <w:rsid w:val="000B2CC3"/>
    <w:rsid w:val="000B4250"/>
    <w:rsid w:val="000B744C"/>
    <w:rsid w:val="000C03C2"/>
    <w:rsid w:val="000C0F44"/>
    <w:rsid w:val="000C2227"/>
    <w:rsid w:val="000C2295"/>
    <w:rsid w:val="000D11C9"/>
    <w:rsid w:val="000D2FF6"/>
    <w:rsid w:val="000D7E40"/>
    <w:rsid w:val="000E008C"/>
    <w:rsid w:val="000E098F"/>
    <w:rsid w:val="000E1274"/>
    <w:rsid w:val="000E2E76"/>
    <w:rsid w:val="000E5CC6"/>
    <w:rsid w:val="000E5FBE"/>
    <w:rsid w:val="000E6651"/>
    <w:rsid w:val="000E6EA2"/>
    <w:rsid w:val="000E6F11"/>
    <w:rsid w:val="000F0F76"/>
    <w:rsid w:val="000F2827"/>
    <w:rsid w:val="0010124A"/>
    <w:rsid w:val="00101703"/>
    <w:rsid w:val="00102879"/>
    <w:rsid w:val="00106959"/>
    <w:rsid w:val="00106F47"/>
    <w:rsid w:val="001108DC"/>
    <w:rsid w:val="001139E2"/>
    <w:rsid w:val="00113BB5"/>
    <w:rsid w:val="00113F89"/>
    <w:rsid w:val="001159E9"/>
    <w:rsid w:val="001166C3"/>
    <w:rsid w:val="0012074C"/>
    <w:rsid w:val="00123D57"/>
    <w:rsid w:val="00124263"/>
    <w:rsid w:val="00126DD2"/>
    <w:rsid w:val="00127FBB"/>
    <w:rsid w:val="001320EF"/>
    <w:rsid w:val="001331A7"/>
    <w:rsid w:val="0013395E"/>
    <w:rsid w:val="0014131B"/>
    <w:rsid w:val="00141E26"/>
    <w:rsid w:val="001421C4"/>
    <w:rsid w:val="00142B39"/>
    <w:rsid w:val="00142D95"/>
    <w:rsid w:val="0014326A"/>
    <w:rsid w:val="001441DB"/>
    <w:rsid w:val="00147BB9"/>
    <w:rsid w:val="00151396"/>
    <w:rsid w:val="00155E22"/>
    <w:rsid w:val="0016011B"/>
    <w:rsid w:val="001601BC"/>
    <w:rsid w:val="001615BC"/>
    <w:rsid w:val="0016282E"/>
    <w:rsid w:val="001628F7"/>
    <w:rsid w:val="001644FF"/>
    <w:rsid w:val="0016536D"/>
    <w:rsid w:val="00170CC5"/>
    <w:rsid w:val="00172B5D"/>
    <w:rsid w:val="00173C5A"/>
    <w:rsid w:val="00173D69"/>
    <w:rsid w:val="001761D3"/>
    <w:rsid w:val="0017668B"/>
    <w:rsid w:val="001811A2"/>
    <w:rsid w:val="00185F19"/>
    <w:rsid w:val="0019138D"/>
    <w:rsid w:val="0019236C"/>
    <w:rsid w:val="001941D9"/>
    <w:rsid w:val="00196C35"/>
    <w:rsid w:val="001978DC"/>
    <w:rsid w:val="001A0DA1"/>
    <w:rsid w:val="001A248A"/>
    <w:rsid w:val="001A33F7"/>
    <w:rsid w:val="001A5737"/>
    <w:rsid w:val="001A6E1D"/>
    <w:rsid w:val="001B0842"/>
    <w:rsid w:val="001B0FFB"/>
    <w:rsid w:val="001B1B10"/>
    <w:rsid w:val="001B2199"/>
    <w:rsid w:val="001B30CD"/>
    <w:rsid w:val="001B5E63"/>
    <w:rsid w:val="001B78DF"/>
    <w:rsid w:val="001B7AE3"/>
    <w:rsid w:val="001C2863"/>
    <w:rsid w:val="001C3AD3"/>
    <w:rsid w:val="001D3F3C"/>
    <w:rsid w:val="001D5EBB"/>
    <w:rsid w:val="001E1133"/>
    <w:rsid w:val="001E15CB"/>
    <w:rsid w:val="001E1EC3"/>
    <w:rsid w:val="001E2E82"/>
    <w:rsid w:val="001E421A"/>
    <w:rsid w:val="001E5090"/>
    <w:rsid w:val="001E52E7"/>
    <w:rsid w:val="001E5E20"/>
    <w:rsid w:val="001F137B"/>
    <w:rsid w:val="0020426C"/>
    <w:rsid w:val="00206232"/>
    <w:rsid w:val="00206D0A"/>
    <w:rsid w:val="00210B8B"/>
    <w:rsid w:val="0021107C"/>
    <w:rsid w:val="00212EEC"/>
    <w:rsid w:val="0021518B"/>
    <w:rsid w:val="00216524"/>
    <w:rsid w:val="00221DD6"/>
    <w:rsid w:val="00223CBD"/>
    <w:rsid w:val="00226F8F"/>
    <w:rsid w:val="00230367"/>
    <w:rsid w:val="00232C66"/>
    <w:rsid w:val="00234070"/>
    <w:rsid w:val="002358CE"/>
    <w:rsid w:val="002474DF"/>
    <w:rsid w:val="002479DA"/>
    <w:rsid w:val="00251502"/>
    <w:rsid w:val="00252BED"/>
    <w:rsid w:val="00252DF1"/>
    <w:rsid w:val="00253197"/>
    <w:rsid w:val="00254D4F"/>
    <w:rsid w:val="002555DB"/>
    <w:rsid w:val="00255F52"/>
    <w:rsid w:val="00256B23"/>
    <w:rsid w:val="002612D9"/>
    <w:rsid w:val="00266798"/>
    <w:rsid w:val="00267331"/>
    <w:rsid w:val="002700B0"/>
    <w:rsid w:val="00272D64"/>
    <w:rsid w:val="0027456A"/>
    <w:rsid w:val="00274D24"/>
    <w:rsid w:val="00275B45"/>
    <w:rsid w:val="002762D7"/>
    <w:rsid w:val="002822DE"/>
    <w:rsid w:val="002867C2"/>
    <w:rsid w:val="00291D1F"/>
    <w:rsid w:val="00292ACB"/>
    <w:rsid w:val="002A0C26"/>
    <w:rsid w:val="002A1530"/>
    <w:rsid w:val="002A1E12"/>
    <w:rsid w:val="002A2FFF"/>
    <w:rsid w:val="002A308B"/>
    <w:rsid w:val="002A49A6"/>
    <w:rsid w:val="002A7052"/>
    <w:rsid w:val="002A7493"/>
    <w:rsid w:val="002A796C"/>
    <w:rsid w:val="002B2488"/>
    <w:rsid w:val="002B3769"/>
    <w:rsid w:val="002B46E8"/>
    <w:rsid w:val="002B6335"/>
    <w:rsid w:val="002B6447"/>
    <w:rsid w:val="002B7223"/>
    <w:rsid w:val="002C5637"/>
    <w:rsid w:val="002C5FED"/>
    <w:rsid w:val="002D02F5"/>
    <w:rsid w:val="002D3070"/>
    <w:rsid w:val="002D43ED"/>
    <w:rsid w:val="002D5517"/>
    <w:rsid w:val="002D6A94"/>
    <w:rsid w:val="002E0076"/>
    <w:rsid w:val="002E36E2"/>
    <w:rsid w:val="002E517E"/>
    <w:rsid w:val="002E63CF"/>
    <w:rsid w:val="002E64D5"/>
    <w:rsid w:val="002E7066"/>
    <w:rsid w:val="002E751A"/>
    <w:rsid w:val="002E75DD"/>
    <w:rsid w:val="002F056A"/>
    <w:rsid w:val="002F605C"/>
    <w:rsid w:val="002F78EB"/>
    <w:rsid w:val="00303B2C"/>
    <w:rsid w:val="0030658B"/>
    <w:rsid w:val="00306B08"/>
    <w:rsid w:val="003111ED"/>
    <w:rsid w:val="003163B1"/>
    <w:rsid w:val="00324050"/>
    <w:rsid w:val="00327796"/>
    <w:rsid w:val="003308DC"/>
    <w:rsid w:val="00331B52"/>
    <w:rsid w:val="003321AA"/>
    <w:rsid w:val="003325DE"/>
    <w:rsid w:val="00336587"/>
    <w:rsid w:val="00356B9B"/>
    <w:rsid w:val="00360272"/>
    <w:rsid w:val="00360E6E"/>
    <w:rsid w:val="00361EF9"/>
    <w:rsid w:val="0036264E"/>
    <w:rsid w:val="003666B0"/>
    <w:rsid w:val="003668D1"/>
    <w:rsid w:val="00370482"/>
    <w:rsid w:val="00372911"/>
    <w:rsid w:val="00374190"/>
    <w:rsid w:val="003809E1"/>
    <w:rsid w:val="003811D8"/>
    <w:rsid w:val="00381259"/>
    <w:rsid w:val="0038133C"/>
    <w:rsid w:val="003821E9"/>
    <w:rsid w:val="003835A8"/>
    <w:rsid w:val="00387309"/>
    <w:rsid w:val="00390AA6"/>
    <w:rsid w:val="00394EED"/>
    <w:rsid w:val="003A05E8"/>
    <w:rsid w:val="003A285D"/>
    <w:rsid w:val="003A3014"/>
    <w:rsid w:val="003A32B9"/>
    <w:rsid w:val="003B0346"/>
    <w:rsid w:val="003B0F89"/>
    <w:rsid w:val="003B7A5B"/>
    <w:rsid w:val="003C318D"/>
    <w:rsid w:val="003C3BC3"/>
    <w:rsid w:val="003C47D7"/>
    <w:rsid w:val="003C4816"/>
    <w:rsid w:val="003C4E3E"/>
    <w:rsid w:val="003C5538"/>
    <w:rsid w:val="003D068F"/>
    <w:rsid w:val="003D28E9"/>
    <w:rsid w:val="003D40E7"/>
    <w:rsid w:val="003D5BD1"/>
    <w:rsid w:val="003D77B5"/>
    <w:rsid w:val="003E004C"/>
    <w:rsid w:val="003E0A3A"/>
    <w:rsid w:val="003E1989"/>
    <w:rsid w:val="003E47E2"/>
    <w:rsid w:val="003E5471"/>
    <w:rsid w:val="003F5DE3"/>
    <w:rsid w:val="003F77D6"/>
    <w:rsid w:val="0040429C"/>
    <w:rsid w:val="0040590F"/>
    <w:rsid w:val="00407EE6"/>
    <w:rsid w:val="00411239"/>
    <w:rsid w:val="00412F88"/>
    <w:rsid w:val="00414D18"/>
    <w:rsid w:val="00416623"/>
    <w:rsid w:val="0042475A"/>
    <w:rsid w:val="0042673D"/>
    <w:rsid w:val="00427C9F"/>
    <w:rsid w:val="00430C48"/>
    <w:rsid w:val="00432B41"/>
    <w:rsid w:val="00433983"/>
    <w:rsid w:val="00434559"/>
    <w:rsid w:val="00434D2E"/>
    <w:rsid w:val="004362A4"/>
    <w:rsid w:val="00436B14"/>
    <w:rsid w:val="004404BB"/>
    <w:rsid w:val="00442672"/>
    <w:rsid w:val="0045477C"/>
    <w:rsid w:val="00455160"/>
    <w:rsid w:val="0046389D"/>
    <w:rsid w:val="0046675A"/>
    <w:rsid w:val="004669BC"/>
    <w:rsid w:val="0047024D"/>
    <w:rsid w:val="00472BC2"/>
    <w:rsid w:val="00473536"/>
    <w:rsid w:val="00477046"/>
    <w:rsid w:val="0048177E"/>
    <w:rsid w:val="00486396"/>
    <w:rsid w:val="00486B82"/>
    <w:rsid w:val="00490168"/>
    <w:rsid w:val="00491EE2"/>
    <w:rsid w:val="00495A11"/>
    <w:rsid w:val="004967E9"/>
    <w:rsid w:val="004A3090"/>
    <w:rsid w:val="004A41DD"/>
    <w:rsid w:val="004A4F83"/>
    <w:rsid w:val="004A78EB"/>
    <w:rsid w:val="004B0D50"/>
    <w:rsid w:val="004B25DC"/>
    <w:rsid w:val="004B329A"/>
    <w:rsid w:val="004B3A43"/>
    <w:rsid w:val="004B5FA0"/>
    <w:rsid w:val="004B73E3"/>
    <w:rsid w:val="004C467E"/>
    <w:rsid w:val="004C7D4E"/>
    <w:rsid w:val="004E60B6"/>
    <w:rsid w:val="004E77FE"/>
    <w:rsid w:val="004F5C79"/>
    <w:rsid w:val="004F6FE3"/>
    <w:rsid w:val="005016A0"/>
    <w:rsid w:val="005029C5"/>
    <w:rsid w:val="005070BD"/>
    <w:rsid w:val="00511325"/>
    <w:rsid w:val="00513D76"/>
    <w:rsid w:val="00516896"/>
    <w:rsid w:val="0051702A"/>
    <w:rsid w:val="00517C81"/>
    <w:rsid w:val="005207BD"/>
    <w:rsid w:val="00524FC1"/>
    <w:rsid w:val="0052590D"/>
    <w:rsid w:val="00526467"/>
    <w:rsid w:val="00527F63"/>
    <w:rsid w:val="00530197"/>
    <w:rsid w:val="00531BE6"/>
    <w:rsid w:val="00531E87"/>
    <w:rsid w:val="005357A3"/>
    <w:rsid w:val="00535A88"/>
    <w:rsid w:val="0054039A"/>
    <w:rsid w:val="00546DB2"/>
    <w:rsid w:val="00553D55"/>
    <w:rsid w:val="005550EC"/>
    <w:rsid w:val="0055536F"/>
    <w:rsid w:val="00555373"/>
    <w:rsid w:val="00555FEA"/>
    <w:rsid w:val="00557089"/>
    <w:rsid w:val="00561F17"/>
    <w:rsid w:val="005620BB"/>
    <w:rsid w:val="0056462F"/>
    <w:rsid w:val="00565A19"/>
    <w:rsid w:val="00567D2C"/>
    <w:rsid w:val="00572D0E"/>
    <w:rsid w:val="00573C87"/>
    <w:rsid w:val="00574109"/>
    <w:rsid w:val="00576BF8"/>
    <w:rsid w:val="00580078"/>
    <w:rsid w:val="005854B3"/>
    <w:rsid w:val="00585EDE"/>
    <w:rsid w:val="005914F2"/>
    <w:rsid w:val="005946B8"/>
    <w:rsid w:val="00597588"/>
    <w:rsid w:val="00597981"/>
    <w:rsid w:val="00597F45"/>
    <w:rsid w:val="005A2DF8"/>
    <w:rsid w:val="005A3825"/>
    <w:rsid w:val="005A5283"/>
    <w:rsid w:val="005A689D"/>
    <w:rsid w:val="005A68C0"/>
    <w:rsid w:val="005A7A69"/>
    <w:rsid w:val="005B3109"/>
    <w:rsid w:val="005B41B8"/>
    <w:rsid w:val="005B5638"/>
    <w:rsid w:val="005B771B"/>
    <w:rsid w:val="005C08D3"/>
    <w:rsid w:val="005C203A"/>
    <w:rsid w:val="005C2A47"/>
    <w:rsid w:val="005C4595"/>
    <w:rsid w:val="005C5E07"/>
    <w:rsid w:val="005C76F0"/>
    <w:rsid w:val="005C772E"/>
    <w:rsid w:val="005D2354"/>
    <w:rsid w:val="005D4725"/>
    <w:rsid w:val="005D4F96"/>
    <w:rsid w:val="005D55BF"/>
    <w:rsid w:val="005D7924"/>
    <w:rsid w:val="005E0D02"/>
    <w:rsid w:val="005E161F"/>
    <w:rsid w:val="005E2139"/>
    <w:rsid w:val="005E3009"/>
    <w:rsid w:val="005E438F"/>
    <w:rsid w:val="005E654E"/>
    <w:rsid w:val="005E7269"/>
    <w:rsid w:val="005E7426"/>
    <w:rsid w:val="005F4FBC"/>
    <w:rsid w:val="005F57DC"/>
    <w:rsid w:val="0060352A"/>
    <w:rsid w:val="00603871"/>
    <w:rsid w:val="00605982"/>
    <w:rsid w:val="00610300"/>
    <w:rsid w:val="006111D6"/>
    <w:rsid w:val="0061215E"/>
    <w:rsid w:val="00612CF7"/>
    <w:rsid w:val="0061319F"/>
    <w:rsid w:val="006247B7"/>
    <w:rsid w:val="00627DC8"/>
    <w:rsid w:val="00627E8A"/>
    <w:rsid w:val="0063048F"/>
    <w:rsid w:val="006407E7"/>
    <w:rsid w:val="00642AF9"/>
    <w:rsid w:val="00642BFC"/>
    <w:rsid w:val="00644980"/>
    <w:rsid w:val="00646AB8"/>
    <w:rsid w:val="0065119F"/>
    <w:rsid w:val="0065414B"/>
    <w:rsid w:val="0065570A"/>
    <w:rsid w:val="00655F8C"/>
    <w:rsid w:val="00656D67"/>
    <w:rsid w:val="00661C00"/>
    <w:rsid w:val="00662E6F"/>
    <w:rsid w:val="006715BE"/>
    <w:rsid w:val="00671A6B"/>
    <w:rsid w:val="00672AC6"/>
    <w:rsid w:val="006740F3"/>
    <w:rsid w:val="006766D5"/>
    <w:rsid w:val="006777F3"/>
    <w:rsid w:val="00677833"/>
    <w:rsid w:val="00686741"/>
    <w:rsid w:val="00686FD0"/>
    <w:rsid w:val="00687AFD"/>
    <w:rsid w:val="0069001E"/>
    <w:rsid w:val="006911EF"/>
    <w:rsid w:val="00692EF0"/>
    <w:rsid w:val="00694D42"/>
    <w:rsid w:val="00695938"/>
    <w:rsid w:val="00695A10"/>
    <w:rsid w:val="006968AA"/>
    <w:rsid w:val="00696FEB"/>
    <w:rsid w:val="006A04E7"/>
    <w:rsid w:val="006A0AAD"/>
    <w:rsid w:val="006A2565"/>
    <w:rsid w:val="006A35DD"/>
    <w:rsid w:val="006B7E4A"/>
    <w:rsid w:val="006B7F96"/>
    <w:rsid w:val="006C32EA"/>
    <w:rsid w:val="006C5845"/>
    <w:rsid w:val="006C6ED1"/>
    <w:rsid w:val="006D2B58"/>
    <w:rsid w:val="006D68D0"/>
    <w:rsid w:val="006D70B6"/>
    <w:rsid w:val="006D7324"/>
    <w:rsid w:val="006E1F93"/>
    <w:rsid w:val="006E28AE"/>
    <w:rsid w:val="006E2AA4"/>
    <w:rsid w:val="006E38B2"/>
    <w:rsid w:val="006E454F"/>
    <w:rsid w:val="006E4859"/>
    <w:rsid w:val="006F4D4C"/>
    <w:rsid w:val="006F605F"/>
    <w:rsid w:val="006F76C2"/>
    <w:rsid w:val="006F7B84"/>
    <w:rsid w:val="00703C64"/>
    <w:rsid w:val="00704FDA"/>
    <w:rsid w:val="0070579C"/>
    <w:rsid w:val="00706041"/>
    <w:rsid w:val="007111D8"/>
    <w:rsid w:val="0071188B"/>
    <w:rsid w:val="0071227F"/>
    <w:rsid w:val="00717A9E"/>
    <w:rsid w:val="00720286"/>
    <w:rsid w:val="007215D8"/>
    <w:rsid w:val="007323A0"/>
    <w:rsid w:val="00733C77"/>
    <w:rsid w:val="00737486"/>
    <w:rsid w:val="007419E8"/>
    <w:rsid w:val="007436E5"/>
    <w:rsid w:val="00743C10"/>
    <w:rsid w:val="00744521"/>
    <w:rsid w:val="0074747C"/>
    <w:rsid w:val="00751354"/>
    <w:rsid w:val="00755DAE"/>
    <w:rsid w:val="00757471"/>
    <w:rsid w:val="00760448"/>
    <w:rsid w:val="00761C54"/>
    <w:rsid w:val="007651F5"/>
    <w:rsid w:val="0076595A"/>
    <w:rsid w:val="0076596C"/>
    <w:rsid w:val="00773497"/>
    <w:rsid w:val="00773BD6"/>
    <w:rsid w:val="007745A4"/>
    <w:rsid w:val="00776BD6"/>
    <w:rsid w:val="007778C4"/>
    <w:rsid w:val="00781EE2"/>
    <w:rsid w:val="00784B65"/>
    <w:rsid w:val="00787274"/>
    <w:rsid w:val="0078749E"/>
    <w:rsid w:val="00794294"/>
    <w:rsid w:val="00794917"/>
    <w:rsid w:val="00796B84"/>
    <w:rsid w:val="007A262E"/>
    <w:rsid w:val="007A4E7A"/>
    <w:rsid w:val="007A6DD5"/>
    <w:rsid w:val="007A7B46"/>
    <w:rsid w:val="007B0D54"/>
    <w:rsid w:val="007B2880"/>
    <w:rsid w:val="007B5155"/>
    <w:rsid w:val="007C16F2"/>
    <w:rsid w:val="007C20F3"/>
    <w:rsid w:val="007C27FD"/>
    <w:rsid w:val="007C42CB"/>
    <w:rsid w:val="007C46FF"/>
    <w:rsid w:val="007C476B"/>
    <w:rsid w:val="007C73A0"/>
    <w:rsid w:val="007D5764"/>
    <w:rsid w:val="007D5A64"/>
    <w:rsid w:val="007D6ADE"/>
    <w:rsid w:val="007E19F3"/>
    <w:rsid w:val="007E2BC0"/>
    <w:rsid w:val="007E36D1"/>
    <w:rsid w:val="007E3D59"/>
    <w:rsid w:val="007E4A0C"/>
    <w:rsid w:val="007E521F"/>
    <w:rsid w:val="007E6119"/>
    <w:rsid w:val="007F088C"/>
    <w:rsid w:val="007F12AB"/>
    <w:rsid w:val="007F16DD"/>
    <w:rsid w:val="007F3D34"/>
    <w:rsid w:val="007F40E8"/>
    <w:rsid w:val="007F6069"/>
    <w:rsid w:val="008045C2"/>
    <w:rsid w:val="00810227"/>
    <w:rsid w:val="008117A6"/>
    <w:rsid w:val="00815255"/>
    <w:rsid w:val="0081698A"/>
    <w:rsid w:val="00821F1F"/>
    <w:rsid w:val="00823EEB"/>
    <w:rsid w:val="00827006"/>
    <w:rsid w:val="008312D0"/>
    <w:rsid w:val="00832793"/>
    <w:rsid w:val="00833E8E"/>
    <w:rsid w:val="0083614C"/>
    <w:rsid w:val="00837D94"/>
    <w:rsid w:val="00840929"/>
    <w:rsid w:val="00842E61"/>
    <w:rsid w:val="008444C9"/>
    <w:rsid w:val="0084489E"/>
    <w:rsid w:val="00846269"/>
    <w:rsid w:val="0084638E"/>
    <w:rsid w:val="008476BD"/>
    <w:rsid w:val="00850279"/>
    <w:rsid w:val="008511A0"/>
    <w:rsid w:val="00853972"/>
    <w:rsid w:val="00853E25"/>
    <w:rsid w:val="00861FB3"/>
    <w:rsid w:val="00862FC2"/>
    <w:rsid w:val="00866D3F"/>
    <w:rsid w:val="0086759F"/>
    <w:rsid w:val="00870BF7"/>
    <w:rsid w:val="008713F4"/>
    <w:rsid w:val="00871427"/>
    <w:rsid w:val="0087715A"/>
    <w:rsid w:val="008777F2"/>
    <w:rsid w:val="00884C9D"/>
    <w:rsid w:val="00890D49"/>
    <w:rsid w:val="00891E74"/>
    <w:rsid w:val="0089391D"/>
    <w:rsid w:val="00894966"/>
    <w:rsid w:val="00897913"/>
    <w:rsid w:val="008A1662"/>
    <w:rsid w:val="008A1EFF"/>
    <w:rsid w:val="008A23B3"/>
    <w:rsid w:val="008A259C"/>
    <w:rsid w:val="008A4153"/>
    <w:rsid w:val="008A4FF1"/>
    <w:rsid w:val="008A5645"/>
    <w:rsid w:val="008A64FD"/>
    <w:rsid w:val="008B091B"/>
    <w:rsid w:val="008B304C"/>
    <w:rsid w:val="008B7232"/>
    <w:rsid w:val="008B77F2"/>
    <w:rsid w:val="008B7BC0"/>
    <w:rsid w:val="008C20D9"/>
    <w:rsid w:val="008C2514"/>
    <w:rsid w:val="008C2B9A"/>
    <w:rsid w:val="008C3AFF"/>
    <w:rsid w:val="008C3F70"/>
    <w:rsid w:val="008C6798"/>
    <w:rsid w:val="008C76C5"/>
    <w:rsid w:val="008D0576"/>
    <w:rsid w:val="008D47D2"/>
    <w:rsid w:val="008D5078"/>
    <w:rsid w:val="008D5FC0"/>
    <w:rsid w:val="008D760E"/>
    <w:rsid w:val="008E0412"/>
    <w:rsid w:val="008E1752"/>
    <w:rsid w:val="008E1EA1"/>
    <w:rsid w:val="008E4A16"/>
    <w:rsid w:val="008E5F15"/>
    <w:rsid w:val="008E6044"/>
    <w:rsid w:val="008F2D59"/>
    <w:rsid w:val="008F305E"/>
    <w:rsid w:val="008F3B2D"/>
    <w:rsid w:val="008F3D4F"/>
    <w:rsid w:val="008F6295"/>
    <w:rsid w:val="008F6ED4"/>
    <w:rsid w:val="00900331"/>
    <w:rsid w:val="00906444"/>
    <w:rsid w:val="00906B05"/>
    <w:rsid w:val="00906ECD"/>
    <w:rsid w:val="00907305"/>
    <w:rsid w:val="00911E1E"/>
    <w:rsid w:val="00912020"/>
    <w:rsid w:val="00913263"/>
    <w:rsid w:val="009141C2"/>
    <w:rsid w:val="009143F8"/>
    <w:rsid w:val="00923134"/>
    <w:rsid w:val="009246DF"/>
    <w:rsid w:val="00924E4D"/>
    <w:rsid w:val="009260E8"/>
    <w:rsid w:val="00926252"/>
    <w:rsid w:val="009306ED"/>
    <w:rsid w:val="009341C3"/>
    <w:rsid w:val="00935576"/>
    <w:rsid w:val="009356DD"/>
    <w:rsid w:val="009361DE"/>
    <w:rsid w:val="00936D4B"/>
    <w:rsid w:val="009372FF"/>
    <w:rsid w:val="0093780A"/>
    <w:rsid w:val="00937DF5"/>
    <w:rsid w:val="00941B81"/>
    <w:rsid w:val="0094327B"/>
    <w:rsid w:val="00947C82"/>
    <w:rsid w:val="00950318"/>
    <w:rsid w:val="009511C3"/>
    <w:rsid w:val="00951432"/>
    <w:rsid w:val="00953E1D"/>
    <w:rsid w:val="009554BB"/>
    <w:rsid w:val="00956D76"/>
    <w:rsid w:val="009716DA"/>
    <w:rsid w:val="00977BB7"/>
    <w:rsid w:val="0098525D"/>
    <w:rsid w:val="00985D48"/>
    <w:rsid w:val="00986E79"/>
    <w:rsid w:val="00992E9B"/>
    <w:rsid w:val="00993D73"/>
    <w:rsid w:val="00995171"/>
    <w:rsid w:val="00996F67"/>
    <w:rsid w:val="00997A0C"/>
    <w:rsid w:val="009A051B"/>
    <w:rsid w:val="009A10B8"/>
    <w:rsid w:val="009A2712"/>
    <w:rsid w:val="009A2B24"/>
    <w:rsid w:val="009A2BDB"/>
    <w:rsid w:val="009B04C2"/>
    <w:rsid w:val="009B74F7"/>
    <w:rsid w:val="009C0649"/>
    <w:rsid w:val="009C0F7B"/>
    <w:rsid w:val="009C13A4"/>
    <w:rsid w:val="009C409A"/>
    <w:rsid w:val="009C62EE"/>
    <w:rsid w:val="009D2AB6"/>
    <w:rsid w:val="009D39B8"/>
    <w:rsid w:val="009D5891"/>
    <w:rsid w:val="009D7F3F"/>
    <w:rsid w:val="009E0119"/>
    <w:rsid w:val="009E1EEF"/>
    <w:rsid w:val="009E3200"/>
    <w:rsid w:val="009E34AF"/>
    <w:rsid w:val="009E38E8"/>
    <w:rsid w:val="009E3957"/>
    <w:rsid w:val="009E479F"/>
    <w:rsid w:val="009E52F6"/>
    <w:rsid w:val="009E57B3"/>
    <w:rsid w:val="009F00E0"/>
    <w:rsid w:val="009F0489"/>
    <w:rsid w:val="009F2E4D"/>
    <w:rsid w:val="009F368F"/>
    <w:rsid w:val="009F38EE"/>
    <w:rsid w:val="009F44B3"/>
    <w:rsid w:val="009F4C5B"/>
    <w:rsid w:val="009F7266"/>
    <w:rsid w:val="00A013C3"/>
    <w:rsid w:val="00A029C2"/>
    <w:rsid w:val="00A04BA2"/>
    <w:rsid w:val="00A0580E"/>
    <w:rsid w:val="00A07595"/>
    <w:rsid w:val="00A07FA1"/>
    <w:rsid w:val="00A10E74"/>
    <w:rsid w:val="00A11AA3"/>
    <w:rsid w:val="00A150C6"/>
    <w:rsid w:val="00A15509"/>
    <w:rsid w:val="00A15C5C"/>
    <w:rsid w:val="00A16935"/>
    <w:rsid w:val="00A227C2"/>
    <w:rsid w:val="00A228C1"/>
    <w:rsid w:val="00A26D46"/>
    <w:rsid w:val="00A27064"/>
    <w:rsid w:val="00A27E64"/>
    <w:rsid w:val="00A32FE1"/>
    <w:rsid w:val="00A3443A"/>
    <w:rsid w:val="00A3798A"/>
    <w:rsid w:val="00A406E3"/>
    <w:rsid w:val="00A4330C"/>
    <w:rsid w:val="00A47184"/>
    <w:rsid w:val="00A51C5B"/>
    <w:rsid w:val="00A551FF"/>
    <w:rsid w:val="00A55926"/>
    <w:rsid w:val="00A56846"/>
    <w:rsid w:val="00A569A1"/>
    <w:rsid w:val="00A5785E"/>
    <w:rsid w:val="00A636E0"/>
    <w:rsid w:val="00A63A97"/>
    <w:rsid w:val="00A654A7"/>
    <w:rsid w:val="00A658DE"/>
    <w:rsid w:val="00A66E4F"/>
    <w:rsid w:val="00A701C9"/>
    <w:rsid w:val="00A70E7A"/>
    <w:rsid w:val="00A70EBE"/>
    <w:rsid w:val="00A712B9"/>
    <w:rsid w:val="00A71B1D"/>
    <w:rsid w:val="00A71B59"/>
    <w:rsid w:val="00A805BC"/>
    <w:rsid w:val="00A81F30"/>
    <w:rsid w:val="00A82D58"/>
    <w:rsid w:val="00A83436"/>
    <w:rsid w:val="00A84EF0"/>
    <w:rsid w:val="00A86597"/>
    <w:rsid w:val="00A90D3D"/>
    <w:rsid w:val="00A91D2B"/>
    <w:rsid w:val="00A93FEC"/>
    <w:rsid w:val="00A95AAF"/>
    <w:rsid w:val="00A95E69"/>
    <w:rsid w:val="00A9611F"/>
    <w:rsid w:val="00AA30E7"/>
    <w:rsid w:val="00AA34FD"/>
    <w:rsid w:val="00AA37E6"/>
    <w:rsid w:val="00AA7AEA"/>
    <w:rsid w:val="00AB0857"/>
    <w:rsid w:val="00AB0A29"/>
    <w:rsid w:val="00AB27AD"/>
    <w:rsid w:val="00AB3361"/>
    <w:rsid w:val="00AB52F2"/>
    <w:rsid w:val="00AB77F8"/>
    <w:rsid w:val="00AC0F39"/>
    <w:rsid w:val="00AC44D8"/>
    <w:rsid w:val="00AC45A1"/>
    <w:rsid w:val="00AC487D"/>
    <w:rsid w:val="00AC5524"/>
    <w:rsid w:val="00AC6177"/>
    <w:rsid w:val="00AD198D"/>
    <w:rsid w:val="00AD5239"/>
    <w:rsid w:val="00AE003F"/>
    <w:rsid w:val="00AE070C"/>
    <w:rsid w:val="00AE0E63"/>
    <w:rsid w:val="00AE1056"/>
    <w:rsid w:val="00AE2048"/>
    <w:rsid w:val="00AE22C8"/>
    <w:rsid w:val="00AE2534"/>
    <w:rsid w:val="00AE265F"/>
    <w:rsid w:val="00AE3784"/>
    <w:rsid w:val="00AE3B55"/>
    <w:rsid w:val="00AE4249"/>
    <w:rsid w:val="00AE54AA"/>
    <w:rsid w:val="00AE7CE6"/>
    <w:rsid w:val="00AF2841"/>
    <w:rsid w:val="00AF517C"/>
    <w:rsid w:val="00AF6EB4"/>
    <w:rsid w:val="00AF7ACF"/>
    <w:rsid w:val="00AF7B88"/>
    <w:rsid w:val="00B0041D"/>
    <w:rsid w:val="00B049F3"/>
    <w:rsid w:val="00B05296"/>
    <w:rsid w:val="00B065F5"/>
    <w:rsid w:val="00B06A6D"/>
    <w:rsid w:val="00B107FF"/>
    <w:rsid w:val="00B1292D"/>
    <w:rsid w:val="00B12A11"/>
    <w:rsid w:val="00B1339A"/>
    <w:rsid w:val="00B147C1"/>
    <w:rsid w:val="00B224BE"/>
    <w:rsid w:val="00B24AE3"/>
    <w:rsid w:val="00B25942"/>
    <w:rsid w:val="00B26106"/>
    <w:rsid w:val="00B332CB"/>
    <w:rsid w:val="00B36101"/>
    <w:rsid w:val="00B36E46"/>
    <w:rsid w:val="00B37AAA"/>
    <w:rsid w:val="00B4003A"/>
    <w:rsid w:val="00B4073B"/>
    <w:rsid w:val="00B4235D"/>
    <w:rsid w:val="00B42CF1"/>
    <w:rsid w:val="00B437E8"/>
    <w:rsid w:val="00B43EA3"/>
    <w:rsid w:val="00B45C27"/>
    <w:rsid w:val="00B53993"/>
    <w:rsid w:val="00B61A03"/>
    <w:rsid w:val="00B64E51"/>
    <w:rsid w:val="00B74356"/>
    <w:rsid w:val="00B7621B"/>
    <w:rsid w:val="00B768B6"/>
    <w:rsid w:val="00B807CF"/>
    <w:rsid w:val="00B81AE1"/>
    <w:rsid w:val="00B820A7"/>
    <w:rsid w:val="00B8244D"/>
    <w:rsid w:val="00B83E84"/>
    <w:rsid w:val="00B84A4E"/>
    <w:rsid w:val="00B859DF"/>
    <w:rsid w:val="00B87DD1"/>
    <w:rsid w:val="00B925F7"/>
    <w:rsid w:val="00B92CD1"/>
    <w:rsid w:val="00B935F7"/>
    <w:rsid w:val="00B937EF"/>
    <w:rsid w:val="00B940B7"/>
    <w:rsid w:val="00BA7755"/>
    <w:rsid w:val="00BB2A59"/>
    <w:rsid w:val="00BB3C40"/>
    <w:rsid w:val="00BC29CF"/>
    <w:rsid w:val="00BC348A"/>
    <w:rsid w:val="00BC5731"/>
    <w:rsid w:val="00BC62F6"/>
    <w:rsid w:val="00BC688E"/>
    <w:rsid w:val="00BD211F"/>
    <w:rsid w:val="00BD27DF"/>
    <w:rsid w:val="00BD5333"/>
    <w:rsid w:val="00BE05E0"/>
    <w:rsid w:val="00BE1633"/>
    <w:rsid w:val="00BE3786"/>
    <w:rsid w:val="00BE53CA"/>
    <w:rsid w:val="00BE76CA"/>
    <w:rsid w:val="00BE7EE7"/>
    <w:rsid w:val="00BF23AE"/>
    <w:rsid w:val="00BF2CA4"/>
    <w:rsid w:val="00BF3780"/>
    <w:rsid w:val="00BF5D2A"/>
    <w:rsid w:val="00C00200"/>
    <w:rsid w:val="00C007BA"/>
    <w:rsid w:val="00C043F0"/>
    <w:rsid w:val="00C04928"/>
    <w:rsid w:val="00C069FA"/>
    <w:rsid w:val="00C07379"/>
    <w:rsid w:val="00C12966"/>
    <w:rsid w:val="00C1774B"/>
    <w:rsid w:val="00C211E7"/>
    <w:rsid w:val="00C21A3A"/>
    <w:rsid w:val="00C229E1"/>
    <w:rsid w:val="00C23BE5"/>
    <w:rsid w:val="00C25DFA"/>
    <w:rsid w:val="00C26050"/>
    <w:rsid w:val="00C2669F"/>
    <w:rsid w:val="00C27DCD"/>
    <w:rsid w:val="00C27F68"/>
    <w:rsid w:val="00C30700"/>
    <w:rsid w:val="00C318E4"/>
    <w:rsid w:val="00C32F31"/>
    <w:rsid w:val="00C33ADF"/>
    <w:rsid w:val="00C342FE"/>
    <w:rsid w:val="00C3467F"/>
    <w:rsid w:val="00C360CB"/>
    <w:rsid w:val="00C36DE5"/>
    <w:rsid w:val="00C40FC9"/>
    <w:rsid w:val="00C42243"/>
    <w:rsid w:val="00C42F96"/>
    <w:rsid w:val="00C475ED"/>
    <w:rsid w:val="00C500C4"/>
    <w:rsid w:val="00C50990"/>
    <w:rsid w:val="00C50B47"/>
    <w:rsid w:val="00C51764"/>
    <w:rsid w:val="00C53110"/>
    <w:rsid w:val="00C54D97"/>
    <w:rsid w:val="00C54E52"/>
    <w:rsid w:val="00C5614E"/>
    <w:rsid w:val="00C5676E"/>
    <w:rsid w:val="00C574B8"/>
    <w:rsid w:val="00C63E1C"/>
    <w:rsid w:val="00C67002"/>
    <w:rsid w:val="00C70289"/>
    <w:rsid w:val="00C70393"/>
    <w:rsid w:val="00C76134"/>
    <w:rsid w:val="00C76653"/>
    <w:rsid w:val="00C77AA3"/>
    <w:rsid w:val="00C81141"/>
    <w:rsid w:val="00C83B86"/>
    <w:rsid w:val="00C8592B"/>
    <w:rsid w:val="00C861D7"/>
    <w:rsid w:val="00C86C19"/>
    <w:rsid w:val="00C87217"/>
    <w:rsid w:val="00C90C24"/>
    <w:rsid w:val="00C91A1A"/>
    <w:rsid w:val="00C93AF1"/>
    <w:rsid w:val="00C9536A"/>
    <w:rsid w:val="00CA312A"/>
    <w:rsid w:val="00CA4EAA"/>
    <w:rsid w:val="00CA51EC"/>
    <w:rsid w:val="00CB3264"/>
    <w:rsid w:val="00CB6CDE"/>
    <w:rsid w:val="00CB795D"/>
    <w:rsid w:val="00CC12B7"/>
    <w:rsid w:val="00CC5C8C"/>
    <w:rsid w:val="00CC6A3A"/>
    <w:rsid w:val="00CD2394"/>
    <w:rsid w:val="00CD2D84"/>
    <w:rsid w:val="00CD4785"/>
    <w:rsid w:val="00CD4B94"/>
    <w:rsid w:val="00CD6523"/>
    <w:rsid w:val="00CE44EE"/>
    <w:rsid w:val="00CE65EC"/>
    <w:rsid w:val="00CF11CB"/>
    <w:rsid w:val="00CF46A5"/>
    <w:rsid w:val="00CF5E56"/>
    <w:rsid w:val="00D000D9"/>
    <w:rsid w:val="00D011C4"/>
    <w:rsid w:val="00D01AAD"/>
    <w:rsid w:val="00D036E7"/>
    <w:rsid w:val="00D039AD"/>
    <w:rsid w:val="00D04BE1"/>
    <w:rsid w:val="00D0684E"/>
    <w:rsid w:val="00D076D4"/>
    <w:rsid w:val="00D11857"/>
    <w:rsid w:val="00D15817"/>
    <w:rsid w:val="00D16225"/>
    <w:rsid w:val="00D16D46"/>
    <w:rsid w:val="00D204CB"/>
    <w:rsid w:val="00D24105"/>
    <w:rsid w:val="00D36BCC"/>
    <w:rsid w:val="00D37609"/>
    <w:rsid w:val="00D3767D"/>
    <w:rsid w:val="00D44A3F"/>
    <w:rsid w:val="00D46F99"/>
    <w:rsid w:val="00D52FE4"/>
    <w:rsid w:val="00D54923"/>
    <w:rsid w:val="00D6573E"/>
    <w:rsid w:val="00D74DEE"/>
    <w:rsid w:val="00D81185"/>
    <w:rsid w:val="00D82621"/>
    <w:rsid w:val="00D82CBA"/>
    <w:rsid w:val="00D84F18"/>
    <w:rsid w:val="00D85FE1"/>
    <w:rsid w:val="00D9202B"/>
    <w:rsid w:val="00DA0FB4"/>
    <w:rsid w:val="00DA1B9F"/>
    <w:rsid w:val="00DA30AE"/>
    <w:rsid w:val="00DA4004"/>
    <w:rsid w:val="00DB136E"/>
    <w:rsid w:val="00DB23B6"/>
    <w:rsid w:val="00DB3359"/>
    <w:rsid w:val="00DC3122"/>
    <w:rsid w:val="00DC48B0"/>
    <w:rsid w:val="00DC4C68"/>
    <w:rsid w:val="00DC595B"/>
    <w:rsid w:val="00DC5B96"/>
    <w:rsid w:val="00DC6813"/>
    <w:rsid w:val="00DC77FF"/>
    <w:rsid w:val="00DD0BB9"/>
    <w:rsid w:val="00DD0FCB"/>
    <w:rsid w:val="00DD12E9"/>
    <w:rsid w:val="00DD4599"/>
    <w:rsid w:val="00DD4A1D"/>
    <w:rsid w:val="00DD62E1"/>
    <w:rsid w:val="00DD74D5"/>
    <w:rsid w:val="00DE0B9B"/>
    <w:rsid w:val="00DE0F56"/>
    <w:rsid w:val="00DE17CA"/>
    <w:rsid w:val="00DE2E3A"/>
    <w:rsid w:val="00DE67D7"/>
    <w:rsid w:val="00DF1302"/>
    <w:rsid w:val="00DF2578"/>
    <w:rsid w:val="00DF4427"/>
    <w:rsid w:val="00DF4A8C"/>
    <w:rsid w:val="00DF7516"/>
    <w:rsid w:val="00E01444"/>
    <w:rsid w:val="00E0512D"/>
    <w:rsid w:val="00E05C57"/>
    <w:rsid w:val="00E05F8C"/>
    <w:rsid w:val="00E06510"/>
    <w:rsid w:val="00E114FB"/>
    <w:rsid w:val="00E123A3"/>
    <w:rsid w:val="00E151D8"/>
    <w:rsid w:val="00E163A7"/>
    <w:rsid w:val="00E17D01"/>
    <w:rsid w:val="00E22424"/>
    <w:rsid w:val="00E24AC4"/>
    <w:rsid w:val="00E26F16"/>
    <w:rsid w:val="00E301B7"/>
    <w:rsid w:val="00E34752"/>
    <w:rsid w:val="00E34A29"/>
    <w:rsid w:val="00E36113"/>
    <w:rsid w:val="00E36F02"/>
    <w:rsid w:val="00E3705F"/>
    <w:rsid w:val="00E37113"/>
    <w:rsid w:val="00E37D4E"/>
    <w:rsid w:val="00E4330F"/>
    <w:rsid w:val="00E4586A"/>
    <w:rsid w:val="00E4594B"/>
    <w:rsid w:val="00E47483"/>
    <w:rsid w:val="00E51E80"/>
    <w:rsid w:val="00E52FA0"/>
    <w:rsid w:val="00E55529"/>
    <w:rsid w:val="00E56266"/>
    <w:rsid w:val="00E576BC"/>
    <w:rsid w:val="00E5771A"/>
    <w:rsid w:val="00E57E07"/>
    <w:rsid w:val="00E643B9"/>
    <w:rsid w:val="00E65294"/>
    <w:rsid w:val="00E65527"/>
    <w:rsid w:val="00E66A2C"/>
    <w:rsid w:val="00E67542"/>
    <w:rsid w:val="00E70C4F"/>
    <w:rsid w:val="00E73329"/>
    <w:rsid w:val="00E734B5"/>
    <w:rsid w:val="00E74CAE"/>
    <w:rsid w:val="00E760C5"/>
    <w:rsid w:val="00E76995"/>
    <w:rsid w:val="00E76E4F"/>
    <w:rsid w:val="00E80B53"/>
    <w:rsid w:val="00E80D8B"/>
    <w:rsid w:val="00E839A7"/>
    <w:rsid w:val="00E848B0"/>
    <w:rsid w:val="00E9163A"/>
    <w:rsid w:val="00EA0C7D"/>
    <w:rsid w:val="00EA1A51"/>
    <w:rsid w:val="00EA2E9C"/>
    <w:rsid w:val="00EA638A"/>
    <w:rsid w:val="00EB0185"/>
    <w:rsid w:val="00EB2A39"/>
    <w:rsid w:val="00EB3095"/>
    <w:rsid w:val="00EB30B0"/>
    <w:rsid w:val="00EB44FB"/>
    <w:rsid w:val="00EB5269"/>
    <w:rsid w:val="00EB5E12"/>
    <w:rsid w:val="00EB7576"/>
    <w:rsid w:val="00EB795D"/>
    <w:rsid w:val="00EC025C"/>
    <w:rsid w:val="00EC0C52"/>
    <w:rsid w:val="00EC2349"/>
    <w:rsid w:val="00EC2CEF"/>
    <w:rsid w:val="00ED0BD6"/>
    <w:rsid w:val="00EE1465"/>
    <w:rsid w:val="00EE332C"/>
    <w:rsid w:val="00EE337C"/>
    <w:rsid w:val="00EE41AD"/>
    <w:rsid w:val="00EE55B5"/>
    <w:rsid w:val="00EE5719"/>
    <w:rsid w:val="00EE6B32"/>
    <w:rsid w:val="00EF195A"/>
    <w:rsid w:val="00EF1C05"/>
    <w:rsid w:val="00EF2D2E"/>
    <w:rsid w:val="00EF2D4E"/>
    <w:rsid w:val="00EF475C"/>
    <w:rsid w:val="00EF64EC"/>
    <w:rsid w:val="00EF7126"/>
    <w:rsid w:val="00EF7533"/>
    <w:rsid w:val="00EF7B56"/>
    <w:rsid w:val="00F0253B"/>
    <w:rsid w:val="00F0397D"/>
    <w:rsid w:val="00F07185"/>
    <w:rsid w:val="00F10012"/>
    <w:rsid w:val="00F10293"/>
    <w:rsid w:val="00F10C53"/>
    <w:rsid w:val="00F13376"/>
    <w:rsid w:val="00F13D76"/>
    <w:rsid w:val="00F14A22"/>
    <w:rsid w:val="00F14E84"/>
    <w:rsid w:val="00F1645F"/>
    <w:rsid w:val="00F173AE"/>
    <w:rsid w:val="00F23C73"/>
    <w:rsid w:val="00F27B5E"/>
    <w:rsid w:val="00F30899"/>
    <w:rsid w:val="00F323D6"/>
    <w:rsid w:val="00F32E67"/>
    <w:rsid w:val="00F33A94"/>
    <w:rsid w:val="00F34F1B"/>
    <w:rsid w:val="00F357ED"/>
    <w:rsid w:val="00F3706C"/>
    <w:rsid w:val="00F37338"/>
    <w:rsid w:val="00F41C1A"/>
    <w:rsid w:val="00F449C4"/>
    <w:rsid w:val="00F4593A"/>
    <w:rsid w:val="00F46D62"/>
    <w:rsid w:val="00F52D14"/>
    <w:rsid w:val="00F57A50"/>
    <w:rsid w:val="00F61369"/>
    <w:rsid w:val="00F61D8F"/>
    <w:rsid w:val="00F62F68"/>
    <w:rsid w:val="00F650A0"/>
    <w:rsid w:val="00F67559"/>
    <w:rsid w:val="00F703D8"/>
    <w:rsid w:val="00F71491"/>
    <w:rsid w:val="00F73A5F"/>
    <w:rsid w:val="00F744D4"/>
    <w:rsid w:val="00F772AF"/>
    <w:rsid w:val="00F77693"/>
    <w:rsid w:val="00F77E48"/>
    <w:rsid w:val="00F836E1"/>
    <w:rsid w:val="00F84510"/>
    <w:rsid w:val="00F8601B"/>
    <w:rsid w:val="00F8651C"/>
    <w:rsid w:val="00F9018D"/>
    <w:rsid w:val="00F95152"/>
    <w:rsid w:val="00FA2723"/>
    <w:rsid w:val="00FA3634"/>
    <w:rsid w:val="00FA4606"/>
    <w:rsid w:val="00FA7614"/>
    <w:rsid w:val="00FA7C54"/>
    <w:rsid w:val="00FB000F"/>
    <w:rsid w:val="00FB03F6"/>
    <w:rsid w:val="00FB3AEB"/>
    <w:rsid w:val="00FB5F3F"/>
    <w:rsid w:val="00FB63BD"/>
    <w:rsid w:val="00FB6987"/>
    <w:rsid w:val="00FB6EC8"/>
    <w:rsid w:val="00FC0AD2"/>
    <w:rsid w:val="00FC3E52"/>
    <w:rsid w:val="00FC68CD"/>
    <w:rsid w:val="00FD792B"/>
    <w:rsid w:val="00FE0356"/>
    <w:rsid w:val="00FE1383"/>
    <w:rsid w:val="00FE34F8"/>
    <w:rsid w:val="00FE6455"/>
    <w:rsid w:val="00FE6E4C"/>
    <w:rsid w:val="00FE7D3A"/>
    <w:rsid w:val="00FF1553"/>
    <w:rsid w:val="00FF1773"/>
    <w:rsid w:val="00FF25F3"/>
    <w:rsid w:val="00FF2724"/>
    <w:rsid w:val="00FF6E31"/>
    <w:rsid w:val="00FF7C98"/>
    <w:rsid w:val="011408D0"/>
    <w:rsid w:val="014364A0"/>
    <w:rsid w:val="016E2B68"/>
    <w:rsid w:val="01780EF9"/>
    <w:rsid w:val="019C704A"/>
    <w:rsid w:val="01AF2BEA"/>
    <w:rsid w:val="01BE63FC"/>
    <w:rsid w:val="0213696F"/>
    <w:rsid w:val="026A27AA"/>
    <w:rsid w:val="02824BF2"/>
    <w:rsid w:val="02A9706C"/>
    <w:rsid w:val="02AA6AF0"/>
    <w:rsid w:val="02D149AD"/>
    <w:rsid w:val="02DF1744"/>
    <w:rsid w:val="02F516EA"/>
    <w:rsid w:val="032121AE"/>
    <w:rsid w:val="03A27284"/>
    <w:rsid w:val="041A5C49"/>
    <w:rsid w:val="046D11EE"/>
    <w:rsid w:val="04716658"/>
    <w:rsid w:val="04923BF2"/>
    <w:rsid w:val="04ED5C75"/>
    <w:rsid w:val="05806815"/>
    <w:rsid w:val="058A4BA6"/>
    <w:rsid w:val="05B5126E"/>
    <w:rsid w:val="05B70EED"/>
    <w:rsid w:val="068C055B"/>
    <w:rsid w:val="06FB4BCE"/>
    <w:rsid w:val="079ACF4A"/>
    <w:rsid w:val="07EB560A"/>
    <w:rsid w:val="082B1C77"/>
    <w:rsid w:val="084C43AA"/>
    <w:rsid w:val="090446D1"/>
    <w:rsid w:val="095161D6"/>
    <w:rsid w:val="095B4567"/>
    <w:rsid w:val="09613939"/>
    <w:rsid w:val="0A1A66B4"/>
    <w:rsid w:val="0A9F11F5"/>
    <w:rsid w:val="0B132FE6"/>
    <w:rsid w:val="0B375538"/>
    <w:rsid w:val="0B6401BF"/>
    <w:rsid w:val="0B83683B"/>
    <w:rsid w:val="0BDD0ACE"/>
    <w:rsid w:val="0C726023"/>
    <w:rsid w:val="0CBA6AE0"/>
    <w:rsid w:val="0CEB6D41"/>
    <w:rsid w:val="0CF74D52"/>
    <w:rsid w:val="0D2C77AB"/>
    <w:rsid w:val="0D2F3C5D"/>
    <w:rsid w:val="0D5139A1"/>
    <w:rsid w:val="0DDA0498"/>
    <w:rsid w:val="0E1032A1"/>
    <w:rsid w:val="0E260519"/>
    <w:rsid w:val="0E263246"/>
    <w:rsid w:val="0E3C75E8"/>
    <w:rsid w:val="0EC84345"/>
    <w:rsid w:val="0F473F8F"/>
    <w:rsid w:val="0F58352F"/>
    <w:rsid w:val="0FAD1DC8"/>
    <w:rsid w:val="1030329B"/>
    <w:rsid w:val="11560688"/>
    <w:rsid w:val="11637F88"/>
    <w:rsid w:val="118A2253"/>
    <w:rsid w:val="11AB3E0C"/>
    <w:rsid w:val="11E42818"/>
    <w:rsid w:val="12DA6785"/>
    <w:rsid w:val="12DB66FD"/>
    <w:rsid w:val="12DC417E"/>
    <w:rsid w:val="13204451"/>
    <w:rsid w:val="133022AA"/>
    <w:rsid w:val="13467C01"/>
    <w:rsid w:val="13D42198"/>
    <w:rsid w:val="14672B4B"/>
    <w:rsid w:val="14A633AE"/>
    <w:rsid w:val="14FB6406"/>
    <w:rsid w:val="15A77B14"/>
    <w:rsid w:val="15BD7ABA"/>
    <w:rsid w:val="16281025"/>
    <w:rsid w:val="16407C99"/>
    <w:rsid w:val="1668158C"/>
    <w:rsid w:val="166C55E0"/>
    <w:rsid w:val="1696199B"/>
    <w:rsid w:val="16AE7042"/>
    <w:rsid w:val="16BC1337"/>
    <w:rsid w:val="170A4C88"/>
    <w:rsid w:val="172539B1"/>
    <w:rsid w:val="17344FBB"/>
    <w:rsid w:val="1783623C"/>
    <w:rsid w:val="17C5133A"/>
    <w:rsid w:val="17D345AF"/>
    <w:rsid w:val="17DA5BC5"/>
    <w:rsid w:val="17DC4231"/>
    <w:rsid w:val="181E3055"/>
    <w:rsid w:val="1843153E"/>
    <w:rsid w:val="188A0ED1"/>
    <w:rsid w:val="193C4123"/>
    <w:rsid w:val="193E5227"/>
    <w:rsid w:val="19414DFD"/>
    <w:rsid w:val="195E21AF"/>
    <w:rsid w:val="19640835"/>
    <w:rsid w:val="19BC1437"/>
    <w:rsid w:val="19E13BA7"/>
    <w:rsid w:val="1A1B2562"/>
    <w:rsid w:val="1A1B2CF7"/>
    <w:rsid w:val="1A680AFE"/>
    <w:rsid w:val="1A7647C2"/>
    <w:rsid w:val="1B142779"/>
    <w:rsid w:val="1B61067A"/>
    <w:rsid w:val="1BC23B97"/>
    <w:rsid w:val="1BF318E2"/>
    <w:rsid w:val="1C745EF5"/>
    <w:rsid w:val="1CA329B5"/>
    <w:rsid w:val="1CA6768D"/>
    <w:rsid w:val="1D1119FF"/>
    <w:rsid w:val="1D1D05D0"/>
    <w:rsid w:val="1D81130D"/>
    <w:rsid w:val="1DB530CD"/>
    <w:rsid w:val="1E422931"/>
    <w:rsid w:val="1E6D287C"/>
    <w:rsid w:val="1EB342BE"/>
    <w:rsid w:val="1EDB2DEB"/>
    <w:rsid w:val="1EDD03D6"/>
    <w:rsid w:val="1F271CAA"/>
    <w:rsid w:val="1F303981"/>
    <w:rsid w:val="1F9A3313"/>
    <w:rsid w:val="1FE743F9"/>
    <w:rsid w:val="20970C07"/>
    <w:rsid w:val="20CE32DF"/>
    <w:rsid w:val="21281BC5"/>
    <w:rsid w:val="215757C2"/>
    <w:rsid w:val="215C17F0"/>
    <w:rsid w:val="22761311"/>
    <w:rsid w:val="236355C8"/>
    <w:rsid w:val="236C7D09"/>
    <w:rsid w:val="238E3DBA"/>
    <w:rsid w:val="23A64554"/>
    <w:rsid w:val="23FC5979"/>
    <w:rsid w:val="247A1E74"/>
    <w:rsid w:val="249D3280"/>
    <w:rsid w:val="250E24B2"/>
    <w:rsid w:val="25F27189"/>
    <w:rsid w:val="265E74B0"/>
    <w:rsid w:val="266B5E5D"/>
    <w:rsid w:val="268B5E6D"/>
    <w:rsid w:val="26914FA8"/>
    <w:rsid w:val="269A346C"/>
    <w:rsid w:val="26A768F9"/>
    <w:rsid w:val="26DC520D"/>
    <w:rsid w:val="274135C5"/>
    <w:rsid w:val="276B793B"/>
    <w:rsid w:val="27C24AC7"/>
    <w:rsid w:val="28D577E8"/>
    <w:rsid w:val="28E10595"/>
    <w:rsid w:val="28E335F2"/>
    <w:rsid w:val="291E221D"/>
    <w:rsid w:val="295164E2"/>
    <w:rsid w:val="29664E89"/>
    <w:rsid w:val="296D4B02"/>
    <w:rsid w:val="29B35EAE"/>
    <w:rsid w:val="2AC62678"/>
    <w:rsid w:val="2AEC1D45"/>
    <w:rsid w:val="2B072E3B"/>
    <w:rsid w:val="2B1031F3"/>
    <w:rsid w:val="2B3B4CB3"/>
    <w:rsid w:val="2B7B5C37"/>
    <w:rsid w:val="2B9E191F"/>
    <w:rsid w:val="2BB36041"/>
    <w:rsid w:val="2BD25FA8"/>
    <w:rsid w:val="2C202DF2"/>
    <w:rsid w:val="2C694E0F"/>
    <w:rsid w:val="2D003C28"/>
    <w:rsid w:val="2D973566"/>
    <w:rsid w:val="2E3A2332"/>
    <w:rsid w:val="2E5E088D"/>
    <w:rsid w:val="2E7510C8"/>
    <w:rsid w:val="2F8459B7"/>
    <w:rsid w:val="2F9A7A5F"/>
    <w:rsid w:val="2FCB0149"/>
    <w:rsid w:val="302C6FC9"/>
    <w:rsid w:val="303A4DF6"/>
    <w:rsid w:val="30447BBA"/>
    <w:rsid w:val="306E7DA0"/>
    <w:rsid w:val="309D663D"/>
    <w:rsid w:val="313938E6"/>
    <w:rsid w:val="314A32E1"/>
    <w:rsid w:val="33104714"/>
    <w:rsid w:val="33504367"/>
    <w:rsid w:val="338B331E"/>
    <w:rsid w:val="338D78C2"/>
    <w:rsid w:val="33B77665"/>
    <w:rsid w:val="34022063"/>
    <w:rsid w:val="340D696E"/>
    <w:rsid w:val="3439473C"/>
    <w:rsid w:val="34CC22A5"/>
    <w:rsid w:val="35333002"/>
    <w:rsid w:val="35601207"/>
    <w:rsid w:val="36366780"/>
    <w:rsid w:val="363F2102"/>
    <w:rsid w:val="367F23F7"/>
    <w:rsid w:val="374135F6"/>
    <w:rsid w:val="376625BB"/>
    <w:rsid w:val="37EA1649"/>
    <w:rsid w:val="38C2712E"/>
    <w:rsid w:val="38D32BC4"/>
    <w:rsid w:val="394F2215"/>
    <w:rsid w:val="3987438A"/>
    <w:rsid w:val="399B0D41"/>
    <w:rsid w:val="399B1010"/>
    <w:rsid w:val="399C4E67"/>
    <w:rsid w:val="399D2BD0"/>
    <w:rsid w:val="39B10FB5"/>
    <w:rsid w:val="3A2940F7"/>
    <w:rsid w:val="3A954AAB"/>
    <w:rsid w:val="3AE21327"/>
    <w:rsid w:val="3B7905A1"/>
    <w:rsid w:val="3C1C7DAA"/>
    <w:rsid w:val="3C544A6E"/>
    <w:rsid w:val="3C94676F"/>
    <w:rsid w:val="3D033DD4"/>
    <w:rsid w:val="3D351B7B"/>
    <w:rsid w:val="3D6D6E0E"/>
    <w:rsid w:val="3DB22CB2"/>
    <w:rsid w:val="3E0E5ED4"/>
    <w:rsid w:val="3E5B4C2A"/>
    <w:rsid w:val="3EBD76A2"/>
    <w:rsid w:val="3FAF2FC9"/>
    <w:rsid w:val="402D6249"/>
    <w:rsid w:val="406D6FB1"/>
    <w:rsid w:val="407E6C52"/>
    <w:rsid w:val="40DB4E75"/>
    <w:rsid w:val="411A63E9"/>
    <w:rsid w:val="41610ACF"/>
    <w:rsid w:val="41AA5816"/>
    <w:rsid w:val="42183358"/>
    <w:rsid w:val="4221770A"/>
    <w:rsid w:val="42895FFE"/>
    <w:rsid w:val="42E22450"/>
    <w:rsid w:val="42F06ADE"/>
    <w:rsid w:val="43202BE2"/>
    <w:rsid w:val="439F2588"/>
    <w:rsid w:val="43A8628C"/>
    <w:rsid w:val="43B97AAF"/>
    <w:rsid w:val="43BD2116"/>
    <w:rsid w:val="43C101AC"/>
    <w:rsid w:val="43CF6026"/>
    <w:rsid w:val="43DF26B7"/>
    <w:rsid w:val="44605A3B"/>
    <w:rsid w:val="44B7644A"/>
    <w:rsid w:val="45441531"/>
    <w:rsid w:val="45760114"/>
    <w:rsid w:val="45A473CD"/>
    <w:rsid w:val="464343F1"/>
    <w:rsid w:val="4649335D"/>
    <w:rsid w:val="468D1C71"/>
    <w:rsid w:val="46CF0604"/>
    <w:rsid w:val="47081839"/>
    <w:rsid w:val="47D01EDF"/>
    <w:rsid w:val="482728EE"/>
    <w:rsid w:val="485D4FC6"/>
    <w:rsid w:val="48683357"/>
    <w:rsid w:val="48E0595D"/>
    <w:rsid w:val="492B471A"/>
    <w:rsid w:val="49584C61"/>
    <w:rsid w:val="496F2159"/>
    <w:rsid w:val="49A17BDC"/>
    <w:rsid w:val="49E0004A"/>
    <w:rsid w:val="49EB11B4"/>
    <w:rsid w:val="4A1A65A1"/>
    <w:rsid w:val="4ABE7597"/>
    <w:rsid w:val="4AC0698C"/>
    <w:rsid w:val="4AE820F1"/>
    <w:rsid w:val="4B1E03CD"/>
    <w:rsid w:val="4B4607F7"/>
    <w:rsid w:val="4B4B7F91"/>
    <w:rsid w:val="4B745559"/>
    <w:rsid w:val="4B830AA6"/>
    <w:rsid w:val="4BC30BC9"/>
    <w:rsid w:val="4BF5472C"/>
    <w:rsid w:val="4C0E5E2A"/>
    <w:rsid w:val="4C2446CD"/>
    <w:rsid w:val="4CFB40DB"/>
    <w:rsid w:val="4D8971C2"/>
    <w:rsid w:val="4E3F48B8"/>
    <w:rsid w:val="4E923264"/>
    <w:rsid w:val="4EE21072"/>
    <w:rsid w:val="4F3007F7"/>
    <w:rsid w:val="4FB27F41"/>
    <w:rsid w:val="4FDF3811"/>
    <w:rsid w:val="50397E89"/>
    <w:rsid w:val="51112B8A"/>
    <w:rsid w:val="512D625F"/>
    <w:rsid w:val="517620CA"/>
    <w:rsid w:val="531A2B41"/>
    <w:rsid w:val="5329592F"/>
    <w:rsid w:val="534D60B9"/>
    <w:rsid w:val="53DA11A0"/>
    <w:rsid w:val="53FA74D7"/>
    <w:rsid w:val="54514662"/>
    <w:rsid w:val="546F07DF"/>
    <w:rsid w:val="54D26D86"/>
    <w:rsid w:val="54F476EE"/>
    <w:rsid w:val="55575E83"/>
    <w:rsid w:val="55ED318A"/>
    <w:rsid w:val="55F8151B"/>
    <w:rsid w:val="560F15DC"/>
    <w:rsid w:val="5678315A"/>
    <w:rsid w:val="56F47B95"/>
    <w:rsid w:val="577634E5"/>
    <w:rsid w:val="5796443F"/>
    <w:rsid w:val="57D65228"/>
    <w:rsid w:val="57F170D7"/>
    <w:rsid w:val="58206C4B"/>
    <w:rsid w:val="582279EC"/>
    <w:rsid w:val="582C5C37"/>
    <w:rsid w:val="58B1061E"/>
    <w:rsid w:val="58DD68A7"/>
    <w:rsid w:val="59525A19"/>
    <w:rsid w:val="59B342E3"/>
    <w:rsid w:val="5A9B3D44"/>
    <w:rsid w:val="5B253396"/>
    <w:rsid w:val="5C14521D"/>
    <w:rsid w:val="5C3D28EA"/>
    <w:rsid w:val="5C600C87"/>
    <w:rsid w:val="5D0E0CB8"/>
    <w:rsid w:val="5DEA4FCC"/>
    <w:rsid w:val="5E016D17"/>
    <w:rsid w:val="5E263F72"/>
    <w:rsid w:val="5E32083C"/>
    <w:rsid w:val="5E5E18DF"/>
    <w:rsid w:val="5EB522EE"/>
    <w:rsid w:val="5ED02F73"/>
    <w:rsid w:val="5EFB66F5"/>
    <w:rsid w:val="5F1F6386"/>
    <w:rsid w:val="5FA3135C"/>
    <w:rsid w:val="60056797"/>
    <w:rsid w:val="611E4CE6"/>
    <w:rsid w:val="61EC3807"/>
    <w:rsid w:val="62814E4D"/>
    <w:rsid w:val="62DC5F40"/>
    <w:rsid w:val="62F12662"/>
    <w:rsid w:val="63072608"/>
    <w:rsid w:val="635A2FA9"/>
    <w:rsid w:val="636F4DF0"/>
    <w:rsid w:val="639241B3"/>
    <w:rsid w:val="63CA70E2"/>
    <w:rsid w:val="63EB690E"/>
    <w:rsid w:val="640171A2"/>
    <w:rsid w:val="64362CFA"/>
    <w:rsid w:val="65112EEB"/>
    <w:rsid w:val="652551F9"/>
    <w:rsid w:val="65650FE2"/>
    <w:rsid w:val="65A80E32"/>
    <w:rsid w:val="65BE3A7A"/>
    <w:rsid w:val="65E94DB5"/>
    <w:rsid w:val="661F281A"/>
    <w:rsid w:val="665B5671"/>
    <w:rsid w:val="667B7AE4"/>
    <w:rsid w:val="670E31C0"/>
    <w:rsid w:val="671962B5"/>
    <w:rsid w:val="674525FC"/>
    <w:rsid w:val="676550B0"/>
    <w:rsid w:val="677735B4"/>
    <w:rsid w:val="6794635B"/>
    <w:rsid w:val="68677FFB"/>
    <w:rsid w:val="688B4E92"/>
    <w:rsid w:val="68A56138"/>
    <w:rsid w:val="69440F12"/>
    <w:rsid w:val="69BD54F5"/>
    <w:rsid w:val="6A693C63"/>
    <w:rsid w:val="6AB53D96"/>
    <w:rsid w:val="6B0B59DE"/>
    <w:rsid w:val="6B7845E0"/>
    <w:rsid w:val="6B996D13"/>
    <w:rsid w:val="6BF96267"/>
    <w:rsid w:val="6C105A58"/>
    <w:rsid w:val="6C623803"/>
    <w:rsid w:val="6D496786"/>
    <w:rsid w:val="6D756624"/>
    <w:rsid w:val="6DFE67B0"/>
    <w:rsid w:val="6E0C01B5"/>
    <w:rsid w:val="6E59211A"/>
    <w:rsid w:val="6E59559D"/>
    <w:rsid w:val="6E6404AB"/>
    <w:rsid w:val="6EAE49C0"/>
    <w:rsid w:val="6EB71CE1"/>
    <w:rsid w:val="6ED07FF4"/>
    <w:rsid w:val="6F002CD9"/>
    <w:rsid w:val="6F3E5C10"/>
    <w:rsid w:val="6F765996"/>
    <w:rsid w:val="6F7D488F"/>
    <w:rsid w:val="6F8A4A0A"/>
    <w:rsid w:val="6FED2D07"/>
    <w:rsid w:val="702328B1"/>
    <w:rsid w:val="70CB3977"/>
    <w:rsid w:val="71343DF8"/>
    <w:rsid w:val="71D6224D"/>
    <w:rsid w:val="725A4AA2"/>
    <w:rsid w:val="726141B3"/>
    <w:rsid w:val="729C168E"/>
    <w:rsid w:val="72B24F41"/>
    <w:rsid w:val="735018BD"/>
    <w:rsid w:val="735C2FDE"/>
    <w:rsid w:val="73696CCF"/>
    <w:rsid w:val="73B1065D"/>
    <w:rsid w:val="73CA6D4C"/>
    <w:rsid w:val="75043F79"/>
    <w:rsid w:val="757945C5"/>
    <w:rsid w:val="75D00657"/>
    <w:rsid w:val="75D111D0"/>
    <w:rsid w:val="77B07329"/>
    <w:rsid w:val="77C4430A"/>
    <w:rsid w:val="77C830EA"/>
    <w:rsid w:val="785173F2"/>
    <w:rsid w:val="789C5060"/>
    <w:rsid w:val="78B26191"/>
    <w:rsid w:val="79457767"/>
    <w:rsid w:val="795705FF"/>
    <w:rsid w:val="795A94D9"/>
    <w:rsid w:val="796D40FC"/>
    <w:rsid w:val="79971C87"/>
    <w:rsid w:val="79F142C2"/>
    <w:rsid w:val="7A4F1436"/>
    <w:rsid w:val="7B1D3F15"/>
    <w:rsid w:val="7B3941DC"/>
    <w:rsid w:val="7BBF3C16"/>
    <w:rsid w:val="7C870C10"/>
    <w:rsid w:val="7C9FBC19"/>
    <w:rsid w:val="7CC14FC5"/>
    <w:rsid w:val="7D466F15"/>
    <w:rsid w:val="7D8F4B6A"/>
    <w:rsid w:val="7DA75CB5"/>
    <w:rsid w:val="7E35461F"/>
    <w:rsid w:val="7E4176E1"/>
    <w:rsid w:val="7F913256"/>
    <w:rsid w:val="7FF31FF6"/>
    <w:rsid w:val="7FFB2C5A"/>
    <w:rsid w:val="7FFC0D3C"/>
    <w:rsid w:val="D38C490B"/>
    <w:rsid w:val="F4EB3344"/>
    <w:rsid w:val="FE7F89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1"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qFormat="1" w:uiPriority="99" w:semiHidden="0"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2"/>
    <w:qFormat/>
    <w:uiPriority w:val="0"/>
    <w:pPr>
      <w:keepNext/>
      <w:keepLines/>
      <w:outlineLvl w:val="0"/>
    </w:pPr>
    <w:rPr>
      <w:b/>
      <w:bCs/>
      <w:kern w:val="44"/>
      <w:sz w:val="28"/>
      <w:szCs w:val="44"/>
    </w:rPr>
  </w:style>
  <w:style w:type="paragraph" w:styleId="5">
    <w:name w:val="heading 2"/>
    <w:basedOn w:val="1"/>
    <w:next w:val="1"/>
    <w:link w:val="43"/>
    <w:qFormat/>
    <w:uiPriority w:val="0"/>
    <w:pPr>
      <w:keepNext/>
      <w:keepLines/>
      <w:spacing w:line="416" w:lineRule="auto"/>
      <w:ind w:left="1470" w:leftChars="100" w:right="100" w:rightChars="100"/>
      <w:outlineLvl w:val="1"/>
    </w:pPr>
    <w:rPr>
      <w:rFonts w:ascii="Arial" w:hAnsi="Arial"/>
      <w:b/>
      <w:bCs/>
      <w:sz w:val="28"/>
      <w:szCs w:val="32"/>
    </w:rPr>
  </w:style>
  <w:style w:type="paragraph" w:styleId="6">
    <w:name w:val="heading 3"/>
    <w:basedOn w:val="1"/>
    <w:next w:val="1"/>
    <w:link w:val="61"/>
    <w:unhideWhenUsed/>
    <w:qFormat/>
    <w:locked/>
    <w:uiPriority w:val="0"/>
    <w:pPr>
      <w:keepNext/>
      <w:keepLines/>
      <w:spacing w:before="260" w:after="260" w:line="416" w:lineRule="auto"/>
      <w:outlineLvl w:val="2"/>
    </w:pPr>
    <w:rPr>
      <w:b/>
      <w:bCs/>
      <w:sz w:val="32"/>
      <w:szCs w:val="32"/>
    </w:rPr>
  </w:style>
  <w:style w:type="paragraph" w:styleId="7">
    <w:name w:val="heading 4"/>
    <w:basedOn w:val="1"/>
    <w:next w:val="1"/>
    <w:link w:val="62"/>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63"/>
    <w:unhideWhenUsed/>
    <w:qFormat/>
    <w:locked/>
    <w:uiPriority w:val="0"/>
    <w:pPr>
      <w:keepNext/>
      <w:keepLines/>
      <w:spacing w:before="280" w:after="290" w:line="376" w:lineRule="auto"/>
      <w:outlineLvl w:val="4"/>
    </w:pPr>
    <w:rPr>
      <w:b/>
      <w:bCs/>
      <w:sz w:val="28"/>
      <w:szCs w:val="28"/>
    </w:rPr>
  </w:style>
  <w:style w:type="paragraph" w:styleId="9">
    <w:name w:val="heading 6"/>
    <w:basedOn w:val="1"/>
    <w:next w:val="1"/>
    <w:link w:val="71"/>
    <w:unhideWhenUsed/>
    <w:qFormat/>
    <w:locked/>
    <w:uiPriority w:val="0"/>
    <w:pPr>
      <w:keepNext/>
      <w:keepLines/>
      <w:spacing w:before="240" w:after="64" w:line="320" w:lineRule="auto"/>
      <w:outlineLvl w:val="5"/>
    </w:pPr>
    <w:rPr>
      <w:rFonts w:asciiTheme="majorHAnsi" w:hAnsiTheme="majorHAnsi" w:eastAsiaTheme="majorEastAsia" w:cstheme="majorBidi"/>
      <w:b/>
      <w:bCs/>
    </w:rPr>
  </w:style>
  <w:style w:type="paragraph" w:styleId="10">
    <w:name w:val="heading 7"/>
    <w:basedOn w:val="1"/>
    <w:next w:val="1"/>
    <w:link w:val="72"/>
    <w:qFormat/>
    <w:locked/>
    <w:uiPriority w:val="0"/>
    <w:pPr>
      <w:widowControl/>
      <w:overflowPunct w:val="0"/>
      <w:autoSpaceDE w:val="0"/>
      <w:autoSpaceDN w:val="0"/>
      <w:adjustRightInd w:val="0"/>
      <w:spacing w:before="240" w:after="60" w:line="240" w:lineRule="auto"/>
      <w:ind w:left="1296" w:hanging="1296"/>
      <w:jc w:val="left"/>
      <w:textAlignment w:val="baseline"/>
      <w:outlineLvl w:val="6"/>
    </w:pPr>
    <w:rPr>
      <w:rFonts w:ascii="Arial" w:hAnsi="Arial"/>
      <w:kern w:val="0"/>
      <w:sz w:val="20"/>
      <w:szCs w:val="20"/>
    </w:rPr>
  </w:style>
  <w:style w:type="paragraph" w:styleId="11">
    <w:name w:val="heading 8"/>
    <w:basedOn w:val="1"/>
    <w:next w:val="1"/>
    <w:link w:val="73"/>
    <w:qFormat/>
    <w:locked/>
    <w:uiPriority w:val="0"/>
    <w:pPr>
      <w:widowControl/>
      <w:overflowPunct w:val="0"/>
      <w:autoSpaceDE w:val="0"/>
      <w:autoSpaceDN w:val="0"/>
      <w:adjustRightInd w:val="0"/>
      <w:spacing w:before="240" w:after="60" w:line="240" w:lineRule="auto"/>
      <w:ind w:left="1440" w:hanging="1440"/>
      <w:jc w:val="left"/>
      <w:textAlignment w:val="baseline"/>
      <w:outlineLvl w:val="7"/>
    </w:pPr>
    <w:rPr>
      <w:rFonts w:ascii="Arial" w:hAnsi="Arial"/>
      <w:i/>
      <w:kern w:val="0"/>
      <w:sz w:val="20"/>
      <w:szCs w:val="20"/>
    </w:rPr>
  </w:style>
  <w:style w:type="paragraph" w:styleId="12">
    <w:name w:val="heading 9"/>
    <w:basedOn w:val="1"/>
    <w:next w:val="1"/>
    <w:link w:val="74"/>
    <w:qFormat/>
    <w:locked/>
    <w:uiPriority w:val="0"/>
    <w:pPr>
      <w:widowControl/>
      <w:overflowPunct w:val="0"/>
      <w:autoSpaceDE w:val="0"/>
      <w:autoSpaceDN w:val="0"/>
      <w:adjustRightInd w:val="0"/>
      <w:spacing w:before="240" w:after="60" w:line="240" w:lineRule="auto"/>
      <w:ind w:left="1584" w:hanging="1584"/>
      <w:jc w:val="left"/>
      <w:textAlignment w:val="baseline"/>
      <w:outlineLvl w:val="8"/>
    </w:pPr>
    <w:rPr>
      <w:rFonts w:ascii="Arial" w:hAnsi="Arial"/>
      <w:i/>
      <w:kern w:val="0"/>
      <w:sz w:val="18"/>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locked/>
    <w:uiPriority w:val="1"/>
    <w:pPr>
      <w:autoSpaceDE w:val="0"/>
      <w:autoSpaceDN w:val="0"/>
      <w:jc w:val="left"/>
    </w:pPr>
    <w:rPr>
      <w:rFonts w:ascii="宋体" w:hAnsi="宋体" w:cs="宋体"/>
      <w:kern w:val="0"/>
    </w:rPr>
  </w:style>
  <w:style w:type="paragraph" w:styleId="3">
    <w:name w:val="Body Text 2"/>
    <w:basedOn w:val="1"/>
    <w:qFormat/>
    <w:locked/>
    <w:uiPriority w:val="0"/>
    <w:pPr>
      <w:spacing w:line="480" w:lineRule="auto"/>
    </w:pPr>
  </w:style>
  <w:style w:type="paragraph" w:styleId="13">
    <w:name w:val="toc 7"/>
    <w:basedOn w:val="1"/>
    <w:next w:val="1"/>
    <w:qFormat/>
    <w:uiPriority w:val="99"/>
    <w:pPr>
      <w:ind w:left="2520" w:leftChars="1200"/>
    </w:pPr>
    <w:rPr>
      <w:rFonts w:ascii="Calibri" w:hAnsi="Calibri"/>
      <w:sz w:val="21"/>
      <w:szCs w:val="22"/>
    </w:rPr>
  </w:style>
  <w:style w:type="paragraph" w:styleId="14">
    <w:name w:val="Document Map"/>
    <w:basedOn w:val="1"/>
    <w:link w:val="44"/>
    <w:semiHidden/>
    <w:qFormat/>
    <w:uiPriority w:val="99"/>
    <w:pPr>
      <w:shd w:val="clear" w:color="auto" w:fill="000080"/>
    </w:pPr>
  </w:style>
  <w:style w:type="paragraph" w:styleId="15">
    <w:name w:val="annotation text"/>
    <w:basedOn w:val="1"/>
    <w:link w:val="64"/>
    <w:qFormat/>
    <w:locked/>
    <w:uiPriority w:val="0"/>
    <w:pPr>
      <w:spacing w:before="0" w:after="0" w:line="240" w:lineRule="auto"/>
      <w:jc w:val="left"/>
    </w:pPr>
    <w:rPr>
      <w:sz w:val="21"/>
    </w:rPr>
  </w:style>
  <w:style w:type="paragraph" w:styleId="16">
    <w:name w:val="Body Text Indent"/>
    <w:basedOn w:val="1"/>
    <w:unhideWhenUsed/>
    <w:qFormat/>
    <w:locked/>
    <w:uiPriority w:val="99"/>
    <w:pPr>
      <w:ind w:left="420" w:leftChars="200"/>
    </w:pPr>
  </w:style>
  <w:style w:type="paragraph" w:styleId="17">
    <w:name w:val="toc 5"/>
    <w:basedOn w:val="1"/>
    <w:next w:val="1"/>
    <w:qFormat/>
    <w:uiPriority w:val="99"/>
    <w:pPr>
      <w:ind w:left="1680" w:leftChars="800"/>
    </w:pPr>
    <w:rPr>
      <w:rFonts w:ascii="Calibri" w:hAnsi="Calibri"/>
      <w:sz w:val="21"/>
      <w:szCs w:val="22"/>
    </w:rPr>
  </w:style>
  <w:style w:type="paragraph" w:styleId="18">
    <w:name w:val="toc 3"/>
    <w:basedOn w:val="1"/>
    <w:next w:val="1"/>
    <w:qFormat/>
    <w:uiPriority w:val="99"/>
    <w:pPr>
      <w:spacing w:beforeLines="50" w:line="420" w:lineRule="exact"/>
      <w:ind w:left="400" w:leftChars="400"/>
    </w:pPr>
  </w:style>
  <w:style w:type="paragraph" w:styleId="19">
    <w:name w:val="Plain Text"/>
    <w:basedOn w:val="1"/>
    <w:link w:val="45"/>
    <w:qFormat/>
    <w:uiPriority w:val="0"/>
    <w:rPr>
      <w:rFonts w:ascii="宋体" w:hAnsi="Courier New" w:cs="Courier New"/>
      <w:szCs w:val="21"/>
    </w:rPr>
  </w:style>
  <w:style w:type="paragraph" w:styleId="20">
    <w:name w:val="toc 8"/>
    <w:basedOn w:val="1"/>
    <w:next w:val="1"/>
    <w:qFormat/>
    <w:uiPriority w:val="99"/>
    <w:pPr>
      <w:ind w:left="2940" w:leftChars="1400"/>
    </w:pPr>
    <w:rPr>
      <w:rFonts w:ascii="Calibri" w:hAnsi="Calibri"/>
      <w:sz w:val="21"/>
      <w:szCs w:val="22"/>
    </w:rPr>
  </w:style>
  <w:style w:type="paragraph" w:styleId="21">
    <w:name w:val="Date"/>
    <w:basedOn w:val="1"/>
    <w:next w:val="1"/>
    <w:link w:val="46"/>
    <w:qFormat/>
    <w:uiPriority w:val="99"/>
    <w:rPr>
      <w:szCs w:val="20"/>
    </w:rPr>
  </w:style>
  <w:style w:type="paragraph" w:styleId="22">
    <w:name w:val="Body Text Indent 2"/>
    <w:basedOn w:val="1"/>
    <w:unhideWhenUsed/>
    <w:qFormat/>
    <w:locked/>
    <w:uiPriority w:val="99"/>
    <w:pPr>
      <w:spacing w:line="480" w:lineRule="auto"/>
      <w:ind w:left="420" w:leftChars="200"/>
    </w:pPr>
  </w:style>
  <w:style w:type="paragraph" w:styleId="23">
    <w:name w:val="Balloon Text"/>
    <w:basedOn w:val="1"/>
    <w:link w:val="47"/>
    <w:semiHidden/>
    <w:qFormat/>
    <w:uiPriority w:val="99"/>
    <w:rPr>
      <w:sz w:val="18"/>
      <w:szCs w:val="18"/>
    </w:rPr>
  </w:style>
  <w:style w:type="paragraph" w:styleId="24">
    <w:name w:val="footer"/>
    <w:basedOn w:val="1"/>
    <w:link w:val="48"/>
    <w:qFormat/>
    <w:uiPriority w:val="99"/>
    <w:pPr>
      <w:tabs>
        <w:tab w:val="center" w:pos="4153"/>
        <w:tab w:val="right" w:pos="8306"/>
      </w:tabs>
      <w:snapToGrid w:val="0"/>
      <w:jc w:val="left"/>
    </w:pPr>
    <w:rPr>
      <w:sz w:val="18"/>
      <w:szCs w:val="18"/>
    </w:rPr>
  </w:style>
  <w:style w:type="paragraph" w:styleId="25">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line="420" w:lineRule="exact"/>
    </w:pPr>
  </w:style>
  <w:style w:type="paragraph" w:styleId="27">
    <w:name w:val="toc 4"/>
    <w:basedOn w:val="1"/>
    <w:next w:val="1"/>
    <w:qFormat/>
    <w:uiPriority w:val="99"/>
    <w:pPr>
      <w:ind w:left="1260" w:leftChars="600"/>
    </w:pPr>
    <w:rPr>
      <w:rFonts w:ascii="Calibri" w:hAnsi="Calibri"/>
      <w:sz w:val="21"/>
      <w:szCs w:val="22"/>
    </w:rPr>
  </w:style>
  <w:style w:type="paragraph" w:styleId="28">
    <w:name w:val="toc 6"/>
    <w:basedOn w:val="1"/>
    <w:next w:val="1"/>
    <w:qFormat/>
    <w:uiPriority w:val="99"/>
    <w:pPr>
      <w:ind w:left="2100" w:leftChars="1000"/>
    </w:pPr>
    <w:rPr>
      <w:rFonts w:ascii="Calibri" w:hAnsi="Calibri"/>
      <w:sz w:val="21"/>
      <w:szCs w:val="22"/>
    </w:rPr>
  </w:style>
  <w:style w:type="paragraph" w:styleId="29">
    <w:name w:val="toc 2"/>
    <w:basedOn w:val="1"/>
    <w:next w:val="1"/>
    <w:qFormat/>
    <w:uiPriority w:val="39"/>
    <w:pPr>
      <w:spacing w:line="420" w:lineRule="exact"/>
      <w:ind w:left="200" w:leftChars="200"/>
    </w:pPr>
  </w:style>
  <w:style w:type="paragraph" w:styleId="30">
    <w:name w:val="toc 9"/>
    <w:basedOn w:val="1"/>
    <w:next w:val="1"/>
    <w:qFormat/>
    <w:uiPriority w:val="99"/>
    <w:pPr>
      <w:ind w:left="3360" w:leftChars="1600"/>
    </w:pPr>
    <w:rPr>
      <w:rFonts w:ascii="Calibri" w:hAnsi="Calibri"/>
      <w:sz w:val="21"/>
      <w:szCs w:val="22"/>
    </w:rPr>
  </w:style>
  <w:style w:type="paragraph" w:styleId="31">
    <w:name w:val="Normal (Web)"/>
    <w:basedOn w:val="1"/>
    <w:qFormat/>
    <w:locked/>
    <w:uiPriority w:val="0"/>
    <w:pPr>
      <w:widowControl/>
      <w:spacing w:before="100" w:beforeAutospacing="1" w:after="100" w:afterAutospacing="1" w:line="240" w:lineRule="auto"/>
      <w:jc w:val="left"/>
    </w:pPr>
    <w:rPr>
      <w:rFonts w:ascii="宋体" w:hAnsi="宋体"/>
      <w:kern w:val="0"/>
    </w:rPr>
  </w:style>
  <w:style w:type="paragraph" w:styleId="32">
    <w:name w:val="annotation subject"/>
    <w:basedOn w:val="15"/>
    <w:next w:val="15"/>
    <w:link w:val="77"/>
    <w:semiHidden/>
    <w:unhideWhenUsed/>
    <w:qFormat/>
    <w:locked/>
    <w:uiPriority w:val="99"/>
    <w:pPr>
      <w:spacing w:before="120" w:after="120" w:line="360" w:lineRule="auto"/>
    </w:pPr>
    <w:rPr>
      <w:b/>
      <w:bCs/>
      <w:sz w:val="24"/>
    </w:r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locked/>
    <w:uiPriority w:val="99"/>
    <w:rPr>
      <w:rFonts w:cs="Times New Roman"/>
      <w:b/>
    </w:rPr>
  </w:style>
  <w:style w:type="character" w:styleId="37">
    <w:name w:val="page number"/>
    <w:basedOn w:val="35"/>
    <w:qFormat/>
    <w:uiPriority w:val="99"/>
    <w:rPr>
      <w:rFonts w:cs="Times New Roman"/>
    </w:rPr>
  </w:style>
  <w:style w:type="character" w:styleId="38">
    <w:name w:val="FollowedHyperlink"/>
    <w:basedOn w:val="35"/>
    <w:qFormat/>
    <w:locked/>
    <w:uiPriority w:val="99"/>
    <w:rPr>
      <w:rFonts w:cs="Times New Roman"/>
      <w:color w:val="000099"/>
      <w:u w:val="none"/>
    </w:rPr>
  </w:style>
  <w:style w:type="character" w:styleId="39">
    <w:name w:val="Emphasis"/>
    <w:basedOn w:val="35"/>
    <w:qFormat/>
    <w:locked/>
    <w:uiPriority w:val="99"/>
    <w:rPr>
      <w:rFonts w:cs="Times New Roman"/>
    </w:rPr>
  </w:style>
  <w:style w:type="character" w:styleId="40">
    <w:name w:val="Hyperlink"/>
    <w:basedOn w:val="35"/>
    <w:qFormat/>
    <w:uiPriority w:val="99"/>
    <w:rPr>
      <w:rFonts w:cs="Times New Roman"/>
      <w:color w:val="0000FF"/>
      <w:u w:val="single"/>
    </w:rPr>
  </w:style>
  <w:style w:type="character" w:styleId="41">
    <w:name w:val="annotation reference"/>
    <w:qFormat/>
    <w:locked/>
    <w:uiPriority w:val="0"/>
    <w:rPr>
      <w:sz w:val="21"/>
      <w:szCs w:val="21"/>
    </w:rPr>
  </w:style>
  <w:style w:type="character" w:customStyle="1" w:styleId="42">
    <w:name w:val="标题 1 字符"/>
    <w:basedOn w:val="35"/>
    <w:link w:val="4"/>
    <w:qFormat/>
    <w:locked/>
    <w:uiPriority w:val="99"/>
    <w:rPr>
      <w:rFonts w:cs="Times New Roman"/>
      <w:b/>
      <w:bCs/>
      <w:kern w:val="44"/>
      <w:sz w:val="44"/>
      <w:szCs w:val="44"/>
    </w:rPr>
  </w:style>
  <w:style w:type="character" w:customStyle="1" w:styleId="43">
    <w:name w:val="标题 2 字符"/>
    <w:basedOn w:val="35"/>
    <w:link w:val="5"/>
    <w:semiHidden/>
    <w:qFormat/>
    <w:locked/>
    <w:uiPriority w:val="99"/>
    <w:rPr>
      <w:rFonts w:ascii="Cambria" w:hAnsi="Cambria" w:eastAsia="宋体" w:cs="Times New Roman"/>
      <w:b/>
      <w:bCs/>
      <w:sz w:val="32"/>
      <w:szCs w:val="32"/>
    </w:rPr>
  </w:style>
  <w:style w:type="character" w:customStyle="1" w:styleId="44">
    <w:name w:val="文档结构图 字符"/>
    <w:basedOn w:val="35"/>
    <w:link w:val="14"/>
    <w:semiHidden/>
    <w:qFormat/>
    <w:locked/>
    <w:uiPriority w:val="99"/>
    <w:rPr>
      <w:rFonts w:cs="Times New Roman"/>
      <w:sz w:val="2"/>
    </w:rPr>
  </w:style>
  <w:style w:type="character" w:customStyle="1" w:styleId="45">
    <w:name w:val="纯文本 字符"/>
    <w:basedOn w:val="35"/>
    <w:link w:val="19"/>
    <w:semiHidden/>
    <w:qFormat/>
    <w:locked/>
    <w:uiPriority w:val="99"/>
    <w:rPr>
      <w:rFonts w:ascii="宋体" w:hAnsi="Courier New" w:cs="Courier New"/>
      <w:sz w:val="21"/>
      <w:szCs w:val="21"/>
    </w:rPr>
  </w:style>
  <w:style w:type="character" w:customStyle="1" w:styleId="46">
    <w:name w:val="日期 字符"/>
    <w:basedOn w:val="35"/>
    <w:link w:val="21"/>
    <w:semiHidden/>
    <w:qFormat/>
    <w:locked/>
    <w:uiPriority w:val="99"/>
    <w:rPr>
      <w:rFonts w:cs="Times New Roman"/>
      <w:sz w:val="24"/>
      <w:szCs w:val="24"/>
    </w:rPr>
  </w:style>
  <w:style w:type="character" w:customStyle="1" w:styleId="47">
    <w:name w:val="批注框文本 字符"/>
    <w:basedOn w:val="35"/>
    <w:link w:val="23"/>
    <w:semiHidden/>
    <w:qFormat/>
    <w:locked/>
    <w:uiPriority w:val="99"/>
    <w:rPr>
      <w:rFonts w:cs="Times New Roman"/>
      <w:sz w:val="2"/>
    </w:rPr>
  </w:style>
  <w:style w:type="character" w:customStyle="1" w:styleId="48">
    <w:name w:val="页脚 字符"/>
    <w:basedOn w:val="35"/>
    <w:link w:val="24"/>
    <w:qFormat/>
    <w:locked/>
    <w:uiPriority w:val="99"/>
    <w:rPr>
      <w:rFonts w:cs="Times New Roman"/>
      <w:kern w:val="2"/>
      <w:sz w:val="18"/>
    </w:rPr>
  </w:style>
  <w:style w:type="character" w:customStyle="1" w:styleId="49">
    <w:name w:val="页眉 字符"/>
    <w:basedOn w:val="35"/>
    <w:link w:val="25"/>
    <w:qFormat/>
    <w:locked/>
    <w:uiPriority w:val="99"/>
    <w:rPr>
      <w:rFonts w:cs="Times New Roman"/>
      <w:kern w:val="2"/>
      <w:sz w:val="18"/>
    </w:rPr>
  </w:style>
  <w:style w:type="paragraph" w:customStyle="1" w:styleId="50">
    <w:name w:val="_Style 3"/>
    <w:basedOn w:val="1"/>
    <w:qFormat/>
    <w:uiPriority w:val="99"/>
    <w:rPr>
      <w:rFonts w:ascii="仿宋_GB2312" w:eastAsia="仿宋_GB2312"/>
      <w:b/>
      <w:sz w:val="32"/>
      <w:szCs w:val="32"/>
    </w:rPr>
  </w:style>
  <w:style w:type="paragraph" w:customStyle="1" w:styleId="51">
    <w:name w:val="列出段落1"/>
    <w:basedOn w:val="1"/>
    <w:qFormat/>
    <w:uiPriority w:val="99"/>
    <w:pPr>
      <w:ind w:firstLine="420" w:firstLineChars="200"/>
    </w:pPr>
    <w:rPr>
      <w:sz w:val="21"/>
      <w:szCs w:val="21"/>
    </w:rPr>
  </w:style>
  <w:style w:type="paragraph" w:customStyle="1" w:styleId="52">
    <w:name w:val="Char"/>
    <w:basedOn w:val="1"/>
    <w:qFormat/>
    <w:uiPriority w:val="99"/>
    <w:pPr>
      <w:snapToGrid w:val="0"/>
      <w:spacing w:beforeLines="20" w:afterLines="20" w:line="440" w:lineRule="atLeast"/>
      <w:ind w:firstLine="200" w:firstLineChars="200"/>
    </w:pPr>
    <w:rPr>
      <w:rFonts w:ascii="宋体"/>
    </w:rPr>
  </w:style>
  <w:style w:type="paragraph" w:customStyle="1" w:styleId="53">
    <w:name w:val="Char10"/>
    <w:basedOn w:val="1"/>
    <w:qFormat/>
    <w:uiPriority w:val="99"/>
  </w:style>
  <w:style w:type="paragraph" w:customStyle="1" w:styleId="54">
    <w:name w:val="Char1"/>
    <w:basedOn w:val="14"/>
    <w:qFormat/>
    <w:uiPriority w:val="99"/>
    <w:rPr>
      <w:rFonts w:ascii="Tahoma" w:hAnsi="Tahoma"/>
    </w:rPr>
  </w:style>
  <w:style w:type="paragraph" w:customStyle="1" w:styleId="55">
    <w:name w:val="_Style 28"/>
    <w:link w:val="56"/>
    <w:qFormat/>
    <w:uiPriority w:val="99"/>
    <w:rPr>
      <w:rFonts w:ascii="Calibri" w:hAnsi="Calibri" w:eastAsia="宋体" w:cs="Times New Roman"/>
      <w:sz w:val="22"/>
      <w:szCs w:val="22"/>
      <w:lang w:val="en-US" w:eastAsia="zh-CN" w:bidi="ar-SA"/>
    </w:rPr>
  </w:style>
  <w:style w:type="character" w:customStyle="1" w:styleId="56">
    <w:name w:val="无间隔 Char"/>
    <w:link w:val="55"/>
    <w:qFormat/>
    <w:locked/>
    <w:uiPriority w:val="99"/>
    <w:rPr>
      <w:rFonts w:ascii="Calibri" w:hAnsi="Calibri"/>
      <w:sz w:val="22"/>
    </w:rPr>
  </w:style>
  <w:style w:type="paragraph" w:customStyle="1" w:styleId="57">
    <w:name w:val="List Paragraph1"/>
    <w:basedOn w:val="1"/>
    <w:qFormat/>
    <w:uiPriority w:val="99"/>
    <w:pPr>
      <w:ind w:firstLine="420" w:firstLineChars="200"/>
    </w:pPr>
  </w:style>
  <w:style w:type="paragraph" w:customStyle="1" w:styleId="58">
    <w:name w:val="列出段落2"/>
    <w:basedOn w:val="1"/>
    <w:link w:val="59"/>
    <w:qFormat/>
    <w:uiPriority w:val="34"/>
    <w:pPr>
      <w:ind w:firstLine="420" w:firstLineChars="200"/>
    </w:pPr>
  </w:style>
  <w:style w:type="character" w:customStyle="1" w:styleId="59">
    <w:name w:val="列表段落 字符"/>
    <w:link w:val="58"/>
    <w:qFormat/>
    <w:uiPriority w:val="34"/>
    <w:rPr>
      <w:kern w:val="2"/>
      <w:sz w:val="24"/>
      <w:szCs w:val="24"/>
    </w:rPr>
  </w:style>
  <w:style w:type="paragraph" w:customStyle="1" w:styleId="60">
    <w:name w:val="标书正文"/>
    <w:basedOn w:val="1"/>
    <w:qFormat/>
    <w:uiPriority w:val="0"/>
    <w:pPr>
      <w:spacing w:before="100" w:after="100" w:line="440" w:lineRule="atLeast"/>
      <w:ind w:left="176" w:firstLine="200" w:firstLineChars="200"/>
      <w:jc w:val="left"/>
    </w:pPr>
    <w:rPr>
      <w:rFonts w:ascii="宋体" w:hAnsi="宋体"/>
      <w:color w:val="7030A0"/>
      <w:spacing w:val="20"/>
    </w:rPr>
  </w:style>
  <w:style w:type="character" w:customStyle="1" w:styleId="61">
    <w:name w:val="标题 3 字符"/>
    <w:basedOn w:val="35"/>
    <w:link w:val="6"/>
    <w:qFormat/>
    <w:uiPriority w:val="9"/>
    <w:rPr>
      <w:b/>
      <w:bCs/>
      <w:kern w:val="2"/>
      <w:sz w:val="32"/>
      <w:szCs w:val="32"/>
    </w:rPr>
  </w:style>
  <w:style w:type="character" w:customStyle="1" w:styleId="62">
    <w:name w:val="标题 4 字符"/>
    <w:basedOn w:val="35"/>
    <w:link w:val="7"/>
    <w:qFormat/>
    <w:uiPriority w:val="9"/>
    <w:rPr>
      <w:rFonts w:asciiTheme="majorHAnsi" w:hAnsiTheme="majorHAnsi" w:eastAsiaTheme="majorEastAsia" w:cstheme="majorBidi"/>
      <w:b/>
      <w:bCs/>
      <w:kern w:val="2"/>
      <w:sz w:val="28"/>
      <w:szCs w:val="28"/>
    </w:rPr>
  </w:style>
  <w:style w:type="character" w:customStyle="1" w:styleId="63">
    <w:name w:val="标题 5 字符"/>
    <w:basedOn w:val="35"/>
    <w:link w:val="8"/>
    <w:qFormat/>
    <w:uiPriority w:val="9"/>
    <w:rPr>
      <w:b/>
      <w:bCs/>
      <w:kern w:val="2"/>
      <w:sz w:val="28"/>
      <w:szCs w:val="28"/>
    </w:rPr>
  </w:style>
  <w:style w:type="character" w:customStyle="1" w:styleId="64">
    <w:name w:val="批注文字 字符"/>
    <w:basedOn w:val="35"/>
    <w:link w:val="15"/>
    <w:qFormat/>
    <w:uiPriority w:val="0"/>
    <w:rPr>
      <w:kern w:val="2"/>
      <w:sz w:val="21"/>
      <w:szCs w:val="24"/>
    </w:rPr>
  </w:style>
  <w:style w:type="paragraph" w:customStyle="1" w:styleId="65">
    <w:name w:val="正文（标题三）"/>
    <w:basedOn w:val="1"/>
    <w:qFormat/>
    <w:uiPriority w:val="0"/>
    <w:pPr>
      <w:spacing w:before="0" w:after="0"/>
      <w:ind w:left="170" w:firstLine="425"/>
    </w:pPr>
  </w:style>
  <w:style w:type="character" w:customStyle="1" w:styleId="66">
    <w:name w:val="KS表格 Char"/>
    <w:link w:val="67"/>
    <w:qFormat/>
    <w:locked/>
    <w:uiPriority w:val="0"/>
  </w:style>
  <w:style w:type="paragraph" w:customStyle="1" w:styleId="67">
    <w:name w:val="KS表格"/>
    <w:basedOn w:val="1"/>
    <w:link w:val="66"/>
    <w:qFormat/>
    <w:uiPriority w:val="0"/>
    <w:pPr>
      <w:spacing w:before="0" w:after="0" w:line="300" w:lineRule="auto"/>
    </w:pPr>
    <w:rPr>
      <w:kern w:val="0"/>
      <w:sz w:val="20"/>
      <w:szCs w:val="20"/>
    </w:rPr>
  </w:style>
  <w:style w:type="paragraph" w:customStyle="1" w:styleId="68">
    <w:name w:val="Table Paragraph"/>
    <w:basedOn w:val="1"/>
    <w:qFormat/>
    <w:uiPriority w:val="1"/>
    <w:pPr>
      <w:spacing w:before="0" w:after="0"/>
      <w:jc w:val="left"/>
    </w:pPr>
    <w:rPr>
      <w:rFonts w:ascii="Calibri" w:hAnsi="Calibri"/>
      <w:kern w:val="0"/>
      <w:sz w:val="22"/>
      <w:szCs w:val="22"/>
      <w:lang w:eastAsia="en-US"/>
    </w:rPr>
  </w:style>
  <w:style w:type="character" w:customStyle="1" w:styleId="69">
    <w:name w:val="my正文 Char"/>
    <w:link w:val="70"/>
    <w:qFormat/>
    <w:uiPriority w:val="0"/>
    <w:rPr>
      <w:sz w:val="24"/>
    </w:rPr>
  </w:style>
  <w:style w:type="paragraph" w:customStyle="1" w:styleId="70">
    <w:name w:val="my正文"/>
    <w:basedOn w:val="1"/>
    <w:link w:val="69"/>
    <w:qFormat/>
    <w:uiPriority w:val="0"/>
    <w:pPr>
      <w:spacing w:beforeLines="25" w:afterLines="25"/>
      <w:ind w:firstLine="480" w:firstLineChars="200"/>
    </w:pPr>
    <w:rPr>
      <w:kern w:val="0"/>
      <w:szCs w:val="20"/>
    </w:rPr>
  </w:style>
  <w:style w:type="character" w:customStyle="1" w:styleId="71">
    <w:name w:val="标题 6 字符"/>
    <w:basedOn w:val="35"/>
    <w:link w:val="9"/>
    <w:qFormat/>
    <w:uiPriority w:val="9"/>
    <w:rPr>
      <w:rFonts w:asciiTheme="majorHAnsi" w:hAnsiTheme="majorHAnsi" w:eastAsiaTheme="majorEastAsia" w:cstheme="majorBidi"/>
      <w:b/>
      <w:bCs/>
      <w:kern w:val="2"/>
      <w:sz w:val="24"/>
      <w:szCs w:val="24"/>
    </w:rPr>
  </w:style>
  <w:style w:type="character" w:customStyle="1" w:styleId="72">
    <w:name w:val="标题 7 字符"/>
    <w:basedOn w:val="35"/>
    <w:link w:val="10"/>
    <w:qFormat/>
    <w:uiPriority w:val="0"/>
    <w:rPr>
      <w:rFonts w:ascii="Arial" w:hAnsi="Arial"/>
    </w:rPr>
  </w:style>
  <w:style w:type="character" w:customStyle="1" w:styleId="73">
    <w:name w:val="标题 8 字符"/>
    <w:basedOn w:val="35"/>
    <w:link w:val="11"/>
    <w:qFormat/>
    <w:uiPriority w:val="0"/>
    <w:rPr>
      <w:rFonts w:ascii="Arial" w:hAnsi="Arial"/>
      <w:i/>
    </w:rPr>
  </w:style>
  <w:style w:type="character" w:customStyle="1" w:styleId="74">
    <w:name w:val="标题 9 字符"/>
    <w:basedOn w:val="35"/>
    <w:link w:val="12"/>
    <w:qFormat/>
    <w:uiPriority w:val="0"/>
    <w:rPr>
      <w:rFonts w:ascii="Arial" w:hAnsi="Arial"/>
      <w:i/>
      <w:sz w:val="18"/>
    </w:rPr>
  </w:style>
  <w:style w:type="character" w:customStyle="1" w:styleId="75">
    <w:name w:val="style291"/>
    <w:basedOn w:val="35"/>
    <w:qFormat/>
    <w:uiPriority w:val="0"/>
    <w:rPr>
      <w:color w:val="990000"/>
    </w:rPr>
  </w:style>
  <w:style w:type="paragraph" w:styleId="76">
    <w:name w:val="List Paragraph"/>
    <w:basedOn w:val="1"/>
    <w:qFormat/>
    <w:uiPriority w:val="99"/>
    <w:pPr>
      <w:ind w:firstLine="420" w:firstLineChars="200"/>
    </w:pPr>
  </w:style>
  <w:style w:type="character" w:customStyle="1" w:styleId="77">
    <w:name w:val="批注主题 字符"/>
    <w:basedOn w:val="64"/>
    <w:link w:val="32"/>
    <w:semiHidden/>
    <w:qFormat/>
    <w:uiPriority w:val="99"/>
    <w:rPr>
      <w:b/>
      <w:bCs/>
      <w:kern w:val="2"/>
      <w:sz w:val="24"/>
      <w:szCs w:val="24"/>
    </w:rPr>
  </w:style>
  <w:style w:type="paragraph" w:customStyle="1" w:styleId="78">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79">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80">
    <w:name w:val="修订3"/>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7AF792-F45E-4BDC-95AD-C21455A8EBFE}">
  <ds:schemaRefs/>
</ds:datastoreItem>
</file>

<file path=customXml/itemProps3.xml><?xml version="1.0" encoding="utf-8"?>
<ds:datastoreItem xmlns:ds="http://schemas.openxmlformats.org/officeDocument/2006/customXml" ds:itemID="{B0535533-7CE3-4C47-A35F-9700A54A0023}">
  <ds:schemaRefs/>
</ds:datastoreItem>
</file>

<file path=customXml/itemProps4.xml><?xml version="1.0" encoding="utf-8"?>
<ds:datastoreItem xmlns:ds="http://schemas.openxmlformats.org/officeDocument/2006/customXml" ds:itemID="{1A854340-B8E7-4171-AA86-0127CB9840F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6611</Words>
  <Characters>7041</Characters>
  <Lines>63</Lines>
  <Paragraphs>17</Paragraphs>
  <TotalTime>2</TotalTime>
  <ScaleCrop>false</ScaleCrop>
  <LinksUpToDate>false</LinksUpToDate>
  <CharactersWithSpaces>7331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2022-11-12T02:40:00Z</dcterms:created>
  <dc:creator>微软中国</dc:creator>
  <cp:lastModifiedBy>1685</cp:lastModifiedBy>
  <cp:lastPrinted>2016-06-06T14:52:00Z</cp:lastPrinted>
  <dcterms:modified xsi:type="dcterms:W3CDTF">2024-08-27T02:26:56Z</dcterms:modified>
  <dc:title>*****项目招标文件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98243CCAD33742989CEE082D142D7E93_13</vt:lpwstr>
  </property>
</Properties>
</file>